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4ADB" w14:textId="77777777" w:rsidR="0038346C" w:rsidRDefault="002E3974">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noProof/>
          <w:color w:val="000000"/>
          <w:sz w:val="24"/>
          <w:szCs w:val="24"/>
          <w14:ligatures w14:val="standardContextual"/>
        </w:rPr>
        <w:drawing>
          <wp:inline distT="0" distB="0" distL="0" distR="0" wp14:anchorId="269ADEA8" wp14:editId="1E5C932C">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8346C" w14:paraId="2B24F910" w14:textId="77777777">
        <w:tc>
          <w:tcPr>
            <w:tcW w:w="6379" w:type="dxa"/>
          </w:tcPr>
          <w:p w14:paraId="4206799E" w14:textId="77777777" w:rsidR="0038346C" w:rsidRDefault="002E3974">
            <w:pPr>
              <w:spacing w:line="259" w:lineRule="auto"/>
              <w:rPr>
                <w:rFonts w:ascii="Times New Roman" w:hAnsi="Times New Roman" w:cs="Times New Roman"/>
                <w:b/>
                <w:sz w:val="24"/>
                <w:szCs w:val="24"/>
              </w:rPr>
            </w:pPr>
            <w:bookmarkStart w:id="0" w:name="_Hlk128748807"/>
            <w:r>
              <w:rPr>
                <w:rFonts w:ascii="Times New Roman" w:hAnsi="Times New Roman" w:cs="Times New Roman"/>
                <w:b/>
                <w:sz w:val="24"/>
                <w:szCs w:val="24"/>
              </w:rPr>
              <w:t>REPUBLIKA HRVATSKA</w:t>
            </w:r>
          </w:p>
          <w:p w14:paraId="0D7475DF" w14:textId="77777777" w:rsidR="0038346C" w:rsidRDefault="002E3974">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KRUNE KRSTIĆA ZADAR</w:t>
            </w:r>
            <w:r>
              <w:rPr>
                <w:rFonts w:ascii="Times New Roman" w:hAnsi="Times New Roman" w:cs="Times New Roman"/>
                <w:sz w:val="24"/>
                <w:szCs w:val="24"/>
              </w:rPr>
              <w:t xml:space="preserve">                                                                                                     Trg Gospe Loretske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112-02/26-01/3</w:t>
            </w:r>
            <w:r>
              <w:rPr>
                <w:rFonts w:ascii="Times New Roman" w:hAnsi="Times New Roman" w:cs="Times New Roman"/>
                <w:sz w:val="24"/>
                <w:szCs w:val="24"/>
              </w:rPr>
              <w:t xml:space="preserve">                                                                                                                                        URBROJ: </w:t>
            </w:r>
            <w:r>
              <w:rPr>
                <w:rFonts w:ascii="Times New Roman" w:hAnsi="Times New Roman" w:cs="Times New Roman"/>
                <w:noProof/>
                <w:sz w:val="24"/>
                <w:szCs w:val="24"/>
              </w:rPr>
              <w:t>2198-1-2-26-5</w:t>
            </w:r>
            <w:r>
              <w:rPr>
                <w:rFonts w:ascii="Times New Roman" w:hAnsi="Times New Roman" w:cs="Times New Roman"/>
                <w:sz w:val="24"/>
                <w:szCs w:val="24"/>
              </w:rPr>
              <w:t xml:space="preserve">  </w:t>
            </w:r>
            <w:r>
              <w:rPr>
                <w:rFonts w:ascii="Times New Roman" w:hAnsi="Times New Roman" w:cs="Times New Roman"/>
                <w:sz w:val="24"/>
                <w:szCs w:val="24"/>
              </w:rPr>
              <w:t xml:space="preserve">                                                                                                         Zadar,    4. veljače 2026.</w:t>
            </w:r>
          </w:p>
        </w:tc>
        <w:tc>
          <w:tcPr>
            <w:tcW w:w="2693" w:type="dxa"/>
          </w:tcPr>
          <w:p w14:paraId="47DAACD3" w14:textId="77777777" w:rsidR="0038346C" w:rsidRDefault="002E3974">
            <w:pPr>
              <w:spacing w:after="160" w:line="259" w:lineRule="auto"/>
              <w:jc w:val="right"/>
              <w:rPr>
                <w:rFonts w:ascii="Times New Roman" w:hAnsi="Times New Roman" w:cs="Times New Roman"/>
                <w:sz w:val="24"/>
                <w:szCs w:val="24"/>
              </w:rPr>
            </w:pPr>
            <w:r>
              <w:rPr>
                <w:noProof/>
              </w:rPr>
              <w:drawing>
                <wp:inline distT="0" distB="0" distL="0" distR="0" wp14:anchorId="6086C50A" wp14:editId="2D420A78">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bookmarkEnd w:id="0"/>
    <w:p w14:paraId="4473AF8E" w14:textId="77777777" w:rsidR="0038346C" w:rsidRDefault="002E397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POZIV NA TESTIRANJE</w:t>
      </w:r>
    </w:p>
    <w:p w14:paraId="2522C523" w14:textId="77777777" w:rsidR="0038346C" w:rsidRDefault="002E397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kandidata za natječaj za radno mjesto stručni suradnik - logoped na ne</w:t>
      </w:r>
      <w:r>
        <w:rPr>
          <w:rFonts w:ascii="Times New Roman" w:eastAsia="Times New Roman" w:hAnsi="Times New Roman" w:cs="Times New Roman"/>
          <w:b/>
          <w:bCs/>
          <w:color w:val="000000"/>
          <w:sz w:val="24"/>
          <w:szCs w:val="24"/>
        </w:rPr>
        <w:t xml:space="preserve">određeno puno radno vrijeme 1 izvršitelj, 40 sati ukupno mjesto rada matična škola, Trg Gospe Loretske 3, Zadar </w:t>
      </w:r>
    </w:p>
    <w:p w14:paraId="41F18E6E" w14:textId="77777777" w:rsidR="0038346C" w:rsidRDefault="002E397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Temeljem čl. 11. Pravilnika o načinu i postupku zapošljavanja u osnovnoj školi Krune Krstića Zadar Povjerenstvo za postupak vrednovanja kandida</w:t>
      </w:r>
      <w:r>
        <w:rPr>
          <w:rFonts w:ascii="Times New Roman" w:eastAsia="Times New Roman" w:hAnsi="Times New Roman" w:cs="Times New Roman"/>
          <w:color w:val="000000"/>
          <w:sz w:val="24"/>
          <w:szCs w:val="24"/>
        </w:rPr>
        <w:t>ta upućuje poziv na testiranje kandidatima koji </w:t>
      </w:r>
      <w:r>
        <w:rPr>
          <w:rFonts w:ascii="Times New Roman" w:eastAsia="Times New Roman" w:hAnsi="Times New Roman" w:cs="Times New Roman"/>
          <w:b/>
          <w:bCs/>
          <w:color w:val="000000"/>
          <w:sz w:val="24"/>
          <w:szCs w:val="24"/>
          <w:u w:val="single"/>
        </w:rPr>
        <w:t>neispunjavaju formalne uvjete natječaja</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sz w:val="24"/>
          <w:szCs w:val="24"/>
          <w:lang w:eastAsia="en-US"/>
        </w:rPr>
        <w:t>neodgovarajuća vrsta obrazovanja</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za navedeno radno mjesto i koji su pravodobno dostavili </w:t>
      </w:r>
      <w:r>
        <w:rPr>
          <w:rFonts w:ascii="Times New Roman" w:eastAsia="Times New Roman" w:hAnsi="Times New Roman" w:cs="Times New Roman"/>
          <w:b/>
          <w:bCs/>
          <w:color w:val="000000"/>
          <w:sz w:val="24"/>
          <w:szCs w:val="24"/>
          <w:u w:val="single"/>
        </w:rPr>
        <w:t>potpunu i</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u w:val="single"/>
        </w:rPr>
        <w:t>pravovaljanu dokumentaciju</w:t>
      </w:r>
    </w:p>
    <w:p w14:paraId="6AF1ED12" w14:textId="77777777" w:rsidR="0038346C" w:rsidRDefault="002E3974">
      <w:pPr>
        <w:spacing w:after="0" w:line="240" w:lineRule="auto"/>
        <w:jc w:val="both"/>
        <w:rPr>
          <w:rFonts w:ascii="Times New Roman" w:eastAsia="Times New Roman" w:hAnsi="Times New Roman" w:cs="Times New Roman"/>
          <w:i/>
          <w:iCs/>
          <w:sz w:val="24"/>
          <w:szCs w:val="24"/>
          <w:u w:val="single"/>
          <w:lang w:eastAsia="en-US"/>
        </w:rPr>
      </w:pPr>
      <w:r>
        <w:rPr>
          <w:rFonts w:ascii="Times New Roman" w:eastAsia="Times New Roman" w:hAnsi="Times New Roman" w:cs="Times New Roman"/>
          <w:i/>
          <w:iCs/>
          <w:sz w:val="24"/>
          <w:szCs w:val="24"/>
          <w:u w:val="single"/>
          <w:lang w:eastAsia="en-US"/>
        </w:rPr>
        <w:t xml:space="preserve">Člankom 107. stavak 12. Zakona o odgoju </w:t>
      </w:r>
      <w:r>
        <w:rPr>
          <w:rFonts w:ascii="Times New Roman" w:eastAsia="Times New Roman" w:hAnsi="Times New Roman" w:cs="Times New Roman"/>
          <w:i/>
          <w:iCs/>
          <w:sz w:val="24"/>
          <w:szCs w:val="24"/>
          <w:u w:val="single"/>
          <w:lang w:eastAsia="en-US"/>
        </w:rPr>
        <w:t>i obrazovanju u osnovnoj i srednjoj školi (NN 68/18, 98/19, 64/20, 151/22 i 64/23) navedeno je ako se na natječaj javi osoba koja ne udovoljava uvjetima natječaja, natječaj će se ponoviti u roku od 5 (pet) mjeseci, a do zasnivanja radnog odnosa na osnovi p</w:t>
      </w:r>
      <w:r>
        <w:rPr>
          <w:rFonts w:ascii="Times New Roman" w:eastAsia="Times New Roman" w:hAnsi="Times New Roman" w:cs="Times New Roman"/>
          <w:i/>
          <w:iCs/>
          <w:sz w:val="24"/>
          <w:szCs w:val="24"/>
          <w:u w:val="single"/>
          <w:lang w:eastAsia="en-US"/>
        </w:rPr>
        <w:t>onovljenog natječaja radni odnos se može zasnovati s osobom koja ne ispunjava propisane uvjete.</w:t>
      </w:r>
    </w:p>
    <w:p w14:paraId="5E20C6F2" w14:textId="77777777" w:rsidR="0038346C" w:rsidRDefault="0038346C">
      <w:pPr>
        <w:spacing w:after="0" w:line="240" w:lineRule="auto"/>
        <w:jc w:val="both"/>
        <w:rPr>
          <w:rFonts w:ascii="Times New Roman" w:eastAsia="Times New Roman" w:hAnsi="Times New Roman" w:cs="Times New Roman"/>
          <w:i/>
          <w:iCs/>
          <w:sz w:val="24"/>
          <w:szCs w:val="24"/>
          <w:u w:val="single"/>
          <w:lang w:eastAsia="en-US"/>
        </w:rPr>
      </w:pPr>
    </w:p>
    <w:p w14:paraId="2A7D120C" w14:textId="77777777" w:rsidR="0038346C" w:rsidRDefault="002E397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Testiranje će se obaviti u prostoru škole u uredu ravnateljice dana 6. veljače 2026. godine, po sljedećem rasporedu</w:t>
      </w:r>
      <w:r>
        <w:rPr>
          <w:rFonts w:ascii="Times New Roman" w:eastAsia="Times New Roman" w:hAnsi="Times New Roman" w:cs="Times New Roman"/>
          <w:b/>
          <w:bCs/>
          <w:color w:val="000000"/>
          <w:sz w:val="24"/>
          <w:szCs w:val="24"/>
        </w:rPr>
        <w:t xml:space="preserve"> (inicijali prvo ime pa prezime):</w:t>
      </w:r>
    </w:p>
    <w:p w14:paraId="1B2A31ED" w14:textId="4716F4BA" w:rsidR="0038346C" w:rsidRDefault="002E3974">
      <w:pPr>
        <w:pStyle w:val="Odlomakpopisa"/>
        <w:numPr>
          <w:ilvl w:val="0"/>
          <w:numId w:val="7"/>
        </w:numPr>
        <w:shd w:val="clear" w:color="auto" w:fill="FFFFFF"/>
        <w:spacing w:before="100" w:beforeAutospacing="1" w:after="100" w:afterAutospacing="1"/>
        <w:rPr>
          <w:b/>
          <w:bCs/>
          <w:color w:val="000000"/>
        </w:rPr>
      </w:pPr>
      <w:r>
        <w:rPr>
          <w:b/>
          <w:bCs/>
          <w:color w:val="000000"/>
        </w:rPr>
        <w:t>D.</w:t>
      </w:r>
      <w:r>
        <w:rPr>
          <w:b/>
          <w:bCs/>
          <w:color w:val="000000"/>
        </w:rPr>
        <w:t xml:space="preserve"> V.</w:t>
      </w:r>
      <w:r>
        <w:rPr>
          <w:b/>
          <w:bCs/>
          <w:color w:val="000000"/>
        </w:rPr>
        <w:t xml:space="preserve">  u 11:30 sati</w:t>
      </w:r>
    </w:p>
    <w:p w14:paraId="3CCA033A" w14:textId="77777777" w:rsidR="0038346C" w:rsidRDefault="002E397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rPr>
        <w:t>Vrednovanje kandidata će se provesti usmenim testiranjem,</w:t>
      </w:r>
      <w:r>
        <w:rPr>
          <w:rFonts w:ascii="Times New Roman" w:eastAsia="Times New Roman" w:hAnsi="Times New Roman" w:cs="Times New Roman"/>
          <w:color w:val="000000"/>
          <w:sz w:val="24"/>
          <w:szCs w:val="24"/>
        </w:rPr>
        <w:t xml:space="preserve"> svaki član Povjerenstva postavlja do tri pitanja, a odgovori na pitanja se vrednuju od strane članova Povjerenstva na način da svaki član Povjerenstva pojedinom kandidatu dodjeljuje od 0 do 10 bodova. Ocjene članova Povjerenstva se zbrajaju te se kandidat</w:t>
      </w:r>
      <w:r>
        <w:rPr>
          <w:rFonts w:ascii="Times New Roman" w:eastAsia="Times New Roman" w:hAnsi="Times New Roman" w:cs="Times New Roman"/>
          <w:color w:val="000000"/>
          <w:sz w:val="24"/>
          <w:szCs w:val="24"/>
        </w:rPr>
        <w:t>u aritmetičkom sredinom na dvije decimale određuje ostvareni ukupan broj bodova na usmenom testiranju. Usmenim testiranjem kandidat može ostvariti maksimalno 10 bodova. Kandidat koji na usmenom testiranju nije ostvario 50% bodova ne može ići u daljnji post</w:t>
      </w:r>
      <w:r>
        <w:rPr>
          <w:rFonts w:ascii="Times New Roman" w:eastAsia="Times New Roman" w:hAnsi="Times New Roman" w:cs="Times New Roman"/>
          <w:color w:val="000000"/>
          <w:sz w:val="24"/>
          <w:szCs w:val="24"/>
        </w:rPr>
        <w:t>upak vrednovanja.</w:t>
      </w:r>
    </w:p>
    <w:p w14:paraId="2CEA8F67" w14:textId="77777777" w:rsidR="0038346C" w:rsidRDefault="002E397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Kandidati su dužni sa sobom imati odgovarajuću identifikacijsku ispravu (važeću osobnu iskaznicu, putovnicu ili vozačku dozvolu).Kandidati koji ne mogu dokazati identitet i kandidati koji dođu nakon naznačenog vremena, neće moći pristupit</w:t>
      </w:r>
      <w:r>
        <w:rPr>
          <w:rFonts w:ascii="Times New Roman" w:eastAsia="Times New Roman" w:hAnsi="Times New Roman" w:cs="Times New Roman"/>
          <w:color w:val="000000"/>
          <w:sz w:val="24"/>
          <w:szCs w:val="24"/>
        </w:rPr>
        <w:t>i testiranju. Ne postoji mogućnost naknadnog testiranja, bez obzira na razloge koji kandidata priječe da testiranju pristupi u naznačeno vrijeme. Za kandidata koji ne pristupi postupku testiranja smatra se da je odustao od natječaja.</w:t>
      </w:r>
    </w:p>
    <w:p w14:paraId="3D8C3943" w14:textId="77777777" w:rsidR="0038346C" w:rsidRDefault="002E397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Povjerenstvo za vredno</w:t>
      </w:r>
      <w:r>
        <w:rPr>
          <w:rFonts w:ascii="Times New Roman" w:eastAsia="Times New Roman" w:hAnsi="Times New Roman" w:cs="Times New Roman"/>
          <w:color w:val="000000"/>
          <w:sz w:val="24"/>
          <w:szCs w:val="24"/>
        </w:rPr>
        <w:t>vanje utvrđuje Konačnu rang listu kandidata prema ukupno ostvarenom broju bodova. U slučaju da kandidat prijavljen na natječaj ostvaruje prednost pri zapošljavanju prema posebnom propisu ima jednak, najveći broj bodova s jednim ili više kandidata koji ne o</w:t>
      </w:r>
      <w:r>
        <w:rPr>
          <w:rFonts w:ascii="Times New Roman" w:eastAsia="Times New Roman" w:hAnsi="Times New Roman" w:cs="Times New Roman"/>
          <w:color w:val="000000"/>
          <w:sz w:val="24"/>
          <w:szCs w:val="24"/>
        </w:rPr>
        <w:t>stvaruju prednost pri zapošljavanju, stavlja se na prvo mjesto Konačne rang liste. Ukoliko dva ili više kandidata prijavljenih na natječaj ostvaruju prednost pri zapošljavanju prema posebnom propisu imaju jednak, najveći broj bodova, prvo mjesto na Konačno</w:t>
      </w:r>
      <w:r>
        <w:rPr>
          <w:rFonts w:ascii="Times New Roman" w:eastAsia="Times New Roman" w:hAnsi="Times New Roman" w:cs="Times New Roman"/>
          <w:color w:val="000000"/>
          <w:sz w:val="24"/>
          <w:szCs w:val="24"/>
        </w:rPr>
        <w:t>j rang listi se utvrđuje temeljem redoslijeda utvrđenog odredbama tog posebnog propisa.</w:t>
      </w:r>
    </w:p>
    <w:p w14:paraId="477D86D2" w14:textId="77777777" w:rsidR="0038346C" w:rsidRDefault="002E3974">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u w:val="single"/>
        </w:rPr>
        <w:t>PODRUČJA IZ KOJIH ĆE SE OBAVITI VREDNOVANJE ODNOSNO TESTIRANJE KANDIDATA</w:t>
      </w:r>
      <w:r>
        <w:rPr>
          <w:rFonts w:ascii="Times New Roman" w:eastAsia="Times New Roman" w:hAnsi="Times New Roman" w:cs="Times New Roman"/>
          <w:color w:val="000000"/>
          <w:sz w:val="20"/>
          <w:szCs w:val="20"/>
        </w:rPr>
        <w:t>:</w:t>
      </w:r>
    </w:p>
    <w:p w14:paraId="35AA0B12" w14:textId="77777777" w:rsidR="0038346C" w:rsidRDefault="002E397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w:t>
      </w:r>
      <w:r>
        <w:rPr>
          <w:rFonts w:ascii="Times New Roman" w:eastAsia="Times New Roman" w:hAnsi="Times New Roman" w:cs="Times New Roman"/>
          <w:color w:val="000000"/>
          <w:sz w:val="24"/>
          <w:szCs w:val="24"/>
        </w:rPr>
        <w:t xml:space="preserve">Statut 2024. Osnovne škole Krune Krstića (oglasna ploča - </w:t>
      </w:r>
      <w:r>
        <w:rPr>
          <w:rFonts w:ascii="Times New Roman" w:eastAsia="Times New Roman" w:hAnsi="Times New Roman" w:cs="Times New Roman"/>
          <w:color w:val="000000"/>
          <w:sz w:val="24"/>
          <w:szCs w:val="24"/>
          <w:lang w:val="en-US"/>
        </w:rPr>
        <w:t>stara web stranica link:</w:t>
      </w:r>
      <w:hyperlink r:id="rId8" w:history="1">
        <w:r>
          <w:rPr>
            <w:rFonts w:ascii="Times New Roman" w:eastAsia="Times New Roman" w:hAnsi="Times New Roman" w:cs="Times New Roman"/>
            <w:color w:val="0000FF"/>
            <w:sz w:val="24"/>
            <w:szCs w:val="24"/>
            <w:u w:val="single"/>
            <w:lang w:val="en-US"/>
          </w:rPr>
          <w:t>https://web-arhiva.skole.hr/os-kkrstica-zd/</w:t>
        </w:r>
      </w:hyperlink>
      <w:r>
        <w:rPr>
          <w:rFonts w:ascii="Times New Roman" w:eastAsia="Times New Roman" w:hAnsi="Times New Roman" w:cs="Times New Roman"/>
          <w:color w:val="000000"/>
          <w:sz w:val="24"/>
          <w:szCs w:val="24"/>
          <w:lang w:val="en-US"/>
        </w:rPr>
        <w:t xml:space="preserve"> )</w:t>
      </w:r>
    </w:p>
    <w:p w14:paraId="577770C7" w14:textId="77777777" w:rsidR="0038346C" w:rsidRDefault="002E3974">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 o odgoju i obrazovanju u osnovnoj i srednjoj školi („NN“ br. 87/08., 86/09., 92/10., 105/10., 90/11., 5/12., 16/12.,86/12., 126/12.,94/13.,152/14.i 7/17 i 6</w:t>
      </w:r>
      <w:r>
        <w:rPr>
          <w:rFonts w:ascii="Times New Roman" w:eastAsia="Times New Roman" w:hAnsi="Times New Roman" w:cs="Times New Roman"/>
          <w:color w:val="000000"/>
          <w:sz w:val="24"/>
          <w:szCs w:val="24"/>
        </w:rPr>
        <w:t>8/18, 98/19, 64/20, 151/22 i 64/23)</w:t>
      </w:r>
    </w:p>
    <w:p w14:paraId="1C2E67D3" w14:textId="77777777" w:rsidR="0038346C" w:rsidRDefault="002E3974">
      <w:pPr>
        <w:shd w:val="clear" w:color="auto" w:fill="FFFFFF"/>
        <w:spacing w:before="100" w:beforeAutospacing="1" w:after="0" w:line="240" w:lineRule="auto"/>
        <w:ind w:left="720"/>
        <w:jc w:val="both"/>
        <w:rPr>
          <w:rFonts w:ascii="Times New Roman" w:eastAsia="Times New Roman" w:hAnsi="Times New Roman" w:cs="Times New Roman"/>
          <w:color w:val="000000"/>
          <w:sz w:val="24"/>
          <w:szCs w:val="24"/>
        </w:rPr>
      </w:pPr>
      <w:hyperlink r:id="rId9" w:history="1">
        <w:r>
          <w:rPr>
            <w:rFonts w:ascii="Times New Roman" w:eastAsia="Times New Roman" w:hAnsi="Times New Roman" w:cs="Times New Roman"/>
            <w:color w:val="0000FF"/>
            <w:sz w:val="24"/>
            <w:szCs w:val="24"/>
            <w:u w:val="single"/>
          </w:rPr>
          <w:t>https://www.zakon.hr/z/317/zakon-o-odgoju-i-obrazovanju-u-osnovnoj-i-srednjoj-skoli</w:t>
        </w:r>
      </w:hyperlink>
    </w:p>
    <w:p w14:paraId="3B51C1D9" w14:textId="77777777" w:rsidR="0038346C" w:rsidRDefault="002E3974">
      <w:pPr>
        <w:numPr>
          <w:ilvl w:val="0"/>
          <w:numId w:val="11"/>
        </w:numPr>
        <w:spacing w:after="0" w:line="360" w:lineRule="auto"/>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Pravilnik o načinima, postupcima i elementima vrednovanja učenika u osnovnoj i srednjoj školi ( NN 112/10, 82/19, 43/20, 100/21)</w:t>
      </w:r>
    </w:p>
    <w:p w14:paraId="4A868483" w14:textId="77777777" w:rsidR="0038346C" w:rsidRDefault="002E3974">
      <w:pPr>
        <w:spacing w:after="0" w:line="360" w:lineRule="auto"/>
        <w:ind w:left="720"/>
        <w:contextualSpacing/>
        <w:rPr>
          <w:rFonts w:ascii="Times New Roman" w:eastAsia="Times New Roman" w:hAnsi="Times New Roman" w:cs="Times New Roman"/>
          <w:color w:val="000000"/>
          <w:sz w:val="24"/>
          <w:szCs w:val="24"/>
          <w:lang w:eastAsia="en-US"/>
        </w:rPr>
      </w:pPr>
      <w:hyperlink r:id="rId10" w:history="1">
        <w:r>
          <w:rPr>
            <w:rFonts w:ascii="Times New Roman" w:eastAsia="Times New Roman" w:hAnsi="Times New Roman" w:cs="Times New Roman"/>
            <w:color w:val="0000FF"/>
            <w:sz w:val="24"/>
            <w:szCs w:val="24"/>
            <w:u w:val="single"/>
            <w:lang w:eastAsia="en-US"/>
          </w:rPr>
          <w:t>https://www.zakon.hr/c/podzakonski-propis/40193/pravilnik-o-nacinima%2C-postupcima-i-elementima-vrednovanja-ucenika-u-osnovnoj-i-srednjoj-skoli-%E2%80%93-procisceni-tekst</w:t>
        </w:r>
      </w:hyperlink>
    </w:p>
    <w:p w14:paraId="259677E6" w14:textId="77777777" w:rsidR="0038346C" w:rsidRDefault="002E3974">
      <w:pPr>
        <w:numPr>
          <w:ilvl w:val="0"/>
          <w:numId w:val="11"/>
        </w:numPr>
        <w:spacing w:after="0" w:line="240" w:lineRule="auto"/>
        <w:contextualSpacing/>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Pravilnik o načinu postupa</w:t>
      </w:r>
      <w:r>
        <w:rPr>
          <w:rFonts w:ascii="Times New Roman" w:eastAsia="Times New Roman" w:hAnsi="Times New Roman" w:cs="Times New Roman"/>
          <w:color w:val="000000"/>
          <w:sz w:val="24"/>
          <w:szCs w:val="24"/>
          <w:lang w:eastAsia="en-US"/>
        </w:rPr>
        <w:t xml:space="preserve">nja odgojno-obrazovnih radnika školskih ustanova u poduzimanju mjera zaštite prava učenika te prijave svakog kršenja tih prava nadležnim tijelima (NN 132-13)  Agencija za odgoj  i obrazovanje </w:t>
      </w:r>
      <w:hyperlink r:id="rId11" w:history="1">
        <w:r>
          <w:rPr>
            <w:rFonts w:ascii="Times New Roman" w:eastAsia="Times New Roman" w:hAnsi="Times New Roman" w:cs="Times New Roman"/>
            <w:color w:val="0000FF"/>
            <w:sz w:val="24"/>
            <w:szCs w:val="24"/>
            <w:u w:val="single"/>
            <w:lang w:eastAsia="en-US"/>
          </w:rPr>
          <w:t>https://www.azoo.hr/index.php?view=article&amp;id=5853&amp;naziv=pravilnici</w:t>
        </w:r>
      </w:hyperlink>
    </w:p>
    <w:p w14:paraId="18827206" w14:textId="77777777" w:rsidR="0038346C" w:rsidRDefault="0038346C">
      <w:pPr>
        <w:spacing w:after="0" w:line="240" w:lineRule="auto"/>
        <w:ind w:left="720"/>
        <w:contextualSpacing/>
        <w:rPr>
          <w:rFonts w:ascii="Times New Roman" w:eastAsia="Times New Roman" w:hAnsi="Times New Roman" w:cs="Times New Roman"/>
          <w:color w:val="000000"/>
          <w:sz w:val="24"/>
          <w:szCs w:val="24"/>
          <w:lang w:eastAsia="en-US"/>
        </w:rPr>
      </w:pPr>
    </w:p>
    <w:p w14:paraId="5F5CFDE2" w14:textId="77777777" w:rsidR="0038346C" w:rsidRDefault="002E3974">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PRAVILNIK o upisu djece u osnovnu školu </w:t>
      </w:r>
      <w:r>
        <w:rPr>
          <w:rFonts w:ascii="Times New Roman" w:eastAsia="Times New Roman" w:hAnsi="Times New Roman" w:cs="Times New Roman"/>
          <w:color w:val="000000"/>
          <w:sz w:val="24"/>
          <w:szCs w:val="24"/>
          <w:shd w:val="clear" w:color="auto" w:fill="F4F4F6"/>
          <w:lang w:val="en-US" w:eastAsia="en-US"/>
        </w:rPr>
        <w:t> NN 13/1991</w:t>
      </w:r>
    </w:p>
    <w:p w14:paraId="0D84BFAA" w14:textId="77777777" w:rsidR="0038346C" w:rsidRDefault="002E397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sz w:val="24"/>
          <w:szCs w:val="24"/>
          <w:lang w:val="en-US" w:eastAsia="en-US"/>
        </w:rPr>
      </w:pPr>
      <w:hyperlink r:id="rId12" w:history="1">
        <w:r>
          <w:rPr>
            <w:rFonts w:ascii="Times New Roman" w:eastAsia="Times New Roman" w:hAnsi="Times New Roman" w:cs="Times New Roman"/>
            <w:color w:val="0000FF"/>
            <w:sz w:val="24"/>
            <w:szCs w:val="24"/>
            <w:u w:val="single"/>
            <w:lang w:val="en-US" w:eastAsia="en-US"/>
          </w:rPr>
          <w:t>https://narodne-novine.nn.hr/clanci/slu</w:t>
        </w:r>
        <w:r>
          <w:rPr>
            <w:rFonts w:ascii="Times New Roman" w:eastAsia="Times New Roman" w:hAnsi="Times New Roman" w:cs="Times New Roman"/>
            <w:color w:val="0000FF"/>
            <w:sz w:val="24"/>
            <w:szCs w:val="24"/>
            <w:u w:val="single"/>
            <w:lang w:val="en-US" w:eastAsia="en-US"/>
          </w:rPr>
          <w:t>zbeni/1991_03_13_369.html</w:t>
        </w:r>
      </w:hyperlink>
    </w:p>
    <w:p w14:paraId="38B99A33" w14:textId="77777777" w:rsidR="0038346C" w:rsidRDefault="002E3974">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PRAVILNIK O NAČINIMA, POSTUPCIMA I ELEMENTIMA VREDNOVANJA UČENIKA U OSNOVNOJ I SREDNJOJ ŠKOLI NN 112/2010 82/19, 43/20, 100/21</w:t>
      </w:r>
    </w:p>
    <w:p w14:paraId="435D6E45" w14:textId="77777777" w:rsidR="0038346C" w:rsidRDefault="002E397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sz w:val="24"/>
          <w:szCs w:val="24"/>
          <w:lang w:val="en-US" w:eastAsia="en-US"/>
        </w:rPr>
      </w:pPr>
      <w:hyperlink r:id="rId13" w:history="1">
        <w:r>
          <w:rPr>
            <w:rFonts w:ascii="Times New Roman" w:eastAsia="Times New Roman" w:hAnsi="Times New Roman" w:cs="Times New Roman"/>
            <w:color w:val="0000FF"/>
            <w:sz w:val="24"/>
            <w:szCs w:val="24"/>
            <w:u w:val="single"/>
            <w:lang w:val="en-US" w:eastAsia="en-US"/>
          </w:rPr>
          <w:t>https://www.zakon.hr/c/podzakonski-propis/40193/pravilnik-o-nacinima%2C-postupcima-i-elementima-vrednovanja-ucenika-u-osnovnoj-i-srednjoj-skoli-%E2%80%93-procisceni-tekst</w:t>
        </w:r>
      </w:hyperlink>
    </w:p>
    <w:p w14:paraId="725C1B70" w14:textId="77777777" w:rsidR="0038346C" w:rsidRDefault="002E3974">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   PRAVILNIK O OSNOVNOŠKOLSKOM I SREDNJOŠKOLSKOM ODGOJU I OBRAZOVANJU UČENIKA S TEŠKOĆAMA U RAZVOJU NN </w:t>
      </w:r>
      <w:r>
        <w:rPr>
          <w:rFonts w:ascii="Times New Roman" w:eastAsia="Times New Roman" w:hAnsi="Times New Roman" w:cs="Times New Roman"/>
          <w:color w:val="000000"/>
          <w:sz w:val="24"/>
          <w:szCs w:val="24"/>
          <w:shd w:val="clear" w:color="auto" w:fill="F4F4F6"/>
          <w:lang w:val="en-US" w:eastAsia="en-US"/>
        </w:rPr>
        <w:t>24/2015 </w:t>
      </w:r>
    </w:p>
    <w:p w14:paraId="529597BD" w14:textId="77777777" w:rsidR="0038346C" w:rsidRDefault="002E397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shd w:val="clear" w:color="auto" w:fill="F4F4F6"/>
          <w:lang w:val="en-US" w:eastAsia="en-US"/>
        </w:rPr>
        <w:t>  </w:t>
      </w:r>
      <w:hyperlink r:id="rId14" w:history="1">
        <w:r>
          <w:rPr>
            <w:rFonts w:ascii="Times New Roman" w:eastAsia="Times New Roman" w:hAnsi="Times New Roman" w:cs="Times New Roman"/>
            <w:color w:val="0000FF"/>
            <w:sz w:val="24"/>
            <w:szCs w:val="24"/>
            <w:u w:val="single"/>
            <w:shd w:val="clear" w:color="auto" w:fill="F4F4F6"/>
            <w:lang w:val="en-US" w:eastAsia="en-US"/>
          </w:rPr>
          <w:t>https://narodne-novine.nn.hr/clanci/sluzbeni/2015_03_24_510.html</w:t>
        </w:r>
      </w:hyperlink>
    </w:p>
    <w:p w14:paraId="4FEB17D5" w14:textId="77777777" w:rsidR="0038346C" w:rsidRDefault="0038346C">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08FE2EFC" w14:textId="77777777" w:rsidR="0038346C" w:rsidRDefault="002E397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ab/>
        <w:t>Ljiljana Didov, školski knjižničar                            __________________________</w:t>
      </w:r>
    </w:p>
    <w:p w14:paraId="1A5D1C8B" w14:textId="77777777" w:rsidR="0038346C" w:rsidRDefault="0038346C">
      <w:pPr>
        <w:spacing w:after="0" w:line="240" w:lineRule="auto"/>
        <w:jc w:val="both"/>
        <w:rPr>
          <w:rFonts w:ascii="Times New Roman" w:eastAsia="Times New Roman" w:hAnsi="Times New Roman" w:cs="Times New Roman"/>
          <w:sz w:val="24"/>
          <w:szCs w:val="24"/>
          <w:lang w:eastAsia="en-US"/>
        </w:rPr>
      </w:pPr>
    </w:p>
    <w:p w14:paraId="011CAD4F" w14:textId="77777777" w:rsidR="0038346C" w:rsidRDefault="002E397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Marina Gambiraža, učiteljica razredne nastave u PB    ________________________</w:t>
      </w:r>
    </w:p>
    <w:p w14:paraId="443154A4" w14:textId="77777777" w:rsidR="0038346C" w:rsidRDefault="0038346C">
      <w:pPr>
        <w:spacing w:after="0" w:line="240" w:lineRule="auto"/>
        <w:jc w:val="both"/>
        <w:rPr>
          <w:rFonts w:ascii="Times New Roman" w:eastAsia="Times New Roman" w:hAnsi="Times New Roman" w:cs="Times New Roman"/>
          <w:sz w:val="24"/>
          <w:szCs w:val="24"/>
          <w:lang w:eastAsia="en-US"/>
        </w:rPr>
      </w:pPr>
    </w:p>
    <w:p w14:paraId="3388E01C" w14:textId="77777777" w:rsidR="0038346C" w:rsidRDefault="002E397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ab/>
        <w:t>Mate Santini, tajnik škole                                    ______________________________</w:t>
      </w:r>
    </w:p>
    <w:p w14:paraId="250A70E2" w14:textId="77777777" w:rsidR="0038346C" w:rsidRDefault="0038346C">
      <w:pPr>
        <w:spacing w:after="0" w:line="360" w:lineRule="auto"/>
        <w:ind w:left="720"/>
        <w:contextualSpacing/>
        <w:jc w:val="both"/>
        <w:rPr>
          <w:rFonts w:ascii="Times New Roman" w:eastAsia="Times New Roman" w:hAnsi="Times New Roman" w:cs="Times New Roman"/>
          <w:sz w:val="24"/>
          <w:szCs w:val="24"/>
          <w:lang w:eastAsia="en-US"/>
        </w:rPr>
      </w:pPr>
    </w:p>
    <w:p w14:paraId="1C99585C" w14:textId="77777777" w:rsidR="0038346C" w:rsidRDefault="0038346C">
      <w:pPr>
        <w:spacing w:after="0" w:line="360" w:lineRule="auto"/>
        <w:jc w:val="both"/>
        <w:rPr>
          <w:rFonts w:ascii="Arial" w:eastAsia="Times New Roman" w:hAnsi="Arial" w:cs="Times New Roman"/>
          <w:sz w:val="24"/>
          <w:szCs w:val="24"/>
          <w:lang w:eastAsia="en-US"/>
        </w:rPr>
      </w:pPr>
    </w:p>
    <w:p w14:paraId="41DF751F" w14:textId="77777777" w:rsidR="0038346C" w:rsidRDefault="0038346C">
      <w:pPr>
        <w:spacing w:after="0" w:line="360" w:lineRule="auto"/>
        <w:jc w:val="both"/>
        <w:rPr>
          <w:rFonts w:ascii="Arial" w:eastAsia="Times New Roman" w:hAnsi="Arial" w:cs="Times New Roman"/>
          <w:sz w:val="24"/>
          <w:szCs w:val="24"/>
          <w:lang w:eastAsia="en-US"/>
        </w:rPr>
      </w:pPr>
    </w:p>
    <w:p w14:paraId="349D0CD7" w14:textId="77777777" w:rsidR="0038346C" w:rsidRDefault="0038346C">
      <w:pPr>
        <w:spacing w:after="0" w:line="240" w:lineRule="auto"/>
        <w:jc w:val="both"/>
        <w:rPr>
          <w:rFonts w:ascii="Arial" w:eastAsia="Times New Roman" w:hAnsi="Arial" w:cs="Times New Roman"/>
          <w:sz w:val="24"/>
          <w:szCs w:val="24"/>
          <w:lang w:eastAsia="en-US"/>
        </w:rPr>
      </w:pPr>
    </w:p>
    <w:p w14:paraId="08026123" w14:textId="77777777" w:rsidR="0038346C" w:rsidRDefault="0038346C">
      <w:pPr>
        <w:spacing w:after="0" w:line="240" w:lineRule="auto"/>
        <w:jc w:val="both"/>
        <w:rPr>
          <w:rFonts w:ascii="Arial" w:eastAsia="Times New Roman" w:hAnsi="Arial" w:cs="Times New Roman"/>
          <w:sz w:val="24"/>
          <w:szCs w:val="24"/>
          <w:lang w:eastAsia="en-US"/>
        </w:rPr>
      </w:pPr>
    </w:p>
    <w:p w14:paraId="5E5524B3" w14:textId="77777777" w:rsidR="0038346C" w:rsidRDefault="0038346C">
      <w:pPr>
        <w:spacing w:after="0" w:line="240" w:lineRule="auto"/>
        <w:jc w:val="both"/>
        <w:rPr>
          <w:rFonts w:ascii="Arial" w:eastAsia="Times New Roman" w:hAnsi="Arial" w:cs="Times New Roman"/>
          <w:sz w:val="24"/>
          <w:szCs w:val="24"/>
          <w:lang w:eastAsia="en-US"/>
        </w:rPr>
      </w:pPr>
    </w:p>
    <w:p w14:paraId="036DCE95" w14:textId="77777777" w:rsidR="0038346C" w:rsidRDefault="0038346C">
      <w:pPr>
        <w:shd w:val="clear" w:color="auto" w:fill="FFFFFF"/>
        <w:spacing w:before="100" w:beforeAutospacing="1" w:after="100" w:afterAutospacing="1" w:line="240" w:lineRule="auto"/>
        <w:ind w:left="720"/>
        <w:jc w:val="both"/>
        <w:rPr>
          <w:rFonts w:ascii="Arial" w:hAnsi="Arial" w:cs="Arial"/>
        </w:rPr>
      </w:pPr>
    </w:p>
    <w:sectPr w:rsidR="00383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38"/>
    <w:family w:val="swiss"/>
    <w:pitch w:val="variable"/>
    <w:sig w:usb0="A00006FF" w:usb1="4000205B" w:usb2="00000010" w:usb3="00000000" w:csb0="0000019F" w:csb1="00000000"/>
  </w:font>
  <w:font w:name="Courier New">
    <w:panose1 w:val="02070309020205020404"/>
    <w:charset w:val="38"/>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628E6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C049A"/>
    <w:multiLevelType w:val="multilevel"/>
    <w:tmpl w:val="E046639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304A8"/>
    <w:multiLevelType w:val="multilevel"/>
    <w:tmpl w:val="15269324"/>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B43C58"/>
    <w:multiLevelType w:val="multilevel"/>
    <w:tmpl w:val="5B880092"/>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E86252"/>
    <w:multiLevelType w:val="multilevel"/>
    <w:tmpl w:val="20FE0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C30633"/>
    <w:multiLevelType w:val="multilevel"/>
    <w:tmpl w:val="E68AF52C"/>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F3BF7"/>
    <w:multiLevelType w:val="multilevel"/>
    <w:tmpl w:val="476A4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752213"/>
    <w:multiLevelType w:val="multilevel"/>
    <w:tmpl w:val="174C1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EB5ECC"/>
    <w:multiLevelType w:val="multilevel"/>
    <w:tmpl w:val="A0682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0237BC"/>
    <w:multiLevelType w:val="multilevel"/>
    <w:tmpl w:val="602879C6"/>
    <w:lvl w:ilvl="0">
      <w:start w:val="602"/>
      <w:numFmt w:val="bullet"/>
      <w:lvlText w:val="-"/>
      <w:lvlJc w:val="left"/>
      <w:pPr>
        <w:ind w:left="1080" w:hanging="360"/>
      </w:pPr>
      <w:rPr>
        <w:rFonts w:ascii="Verdana" w:eastAsiaTheme="minorEastAsia"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6C"/>
    <w:rsid w:val="002E3974"/>
    <w:rsid w:val="003834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9A31"/>
  <w15:docId w15:val="{F3F99AB7-94DF-4722-8B7D-D9B5BB75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arhiva.skole.hr/os-kkrstica-zd/" TargetMode="External"/><Relationship Id="rId13" Type="http://schemas.openxmlformats.org/officeDocument/2006/relationships/hyperlink" Target="https://www.zakon.hr/c/podzakonski-propis/40193/pravilnik-o-nacinima%2C-postupcima-i-elementima-vrednovanja-ucenika-u-osnovnoj-i-srednjoj-skoli-%E2%80%93-procisceni-teks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arodne-novine.nn.hr/clanci/sluzbeni/1991_03_13_36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zoo.hr/index.php?view=article&amp;id=5853&amp;naziv=pravilnic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on.hr/c/podzakonski-propis/40193/pravilnik-o-nacinima%2C-postupcima-i-elementima-vrednovanja-ucenika-u-osnovnoj-i-srednjoj-skoli-%E2%80%93-procisceni-tekst" TargetMode="External"/><Relationship Id="rId4" Type="http://schemas.openxmlformats.org/officeDocument/2006/relationships/settings" Target="settings.xml"/><Relationship Id="rId9" Type="http://schemas.openxmlformats.org/officeDocument/2006/relationships/hyperlink" Target="https://www.zakon.hr/z/317/zakon-o-odgoju-i-obrazovanju-u-osnovnoj-i-srednjoj-skoli" TargetMode="External"/><Relationship Id="rId14" Type="http://schemas.openxmlformats.org/officeDocument/2006/relationships/hyperlink" Target="https://narodne-novine.nn.hr/clanci/sluzbeni/2015_03_24_510.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6160-EB7D-468E-873E-0C74F21D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17</cp:revision>
  <cp:lastPrinted>2022-11-02T12:04:00Z</cp:lastPrinted>
  <dcterms:created xsi:type="dcterms:W3CDTF">2023-03-31T13:42:00Z</dcterms:created>
  <dcterms:modified xsi:type="dcterms:W3CDTF">2026-02-04T11:16:00Z</dcterms:modified>
</cp:coreProperties>
</file>