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elektronskim putem 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rujna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do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:00 sati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17DC0F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540FD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Book Antiqua" w:hAnsi="Book Antiqua" w:eastAsia="Times New Roman" w:cs="Times New Roman"/>
        </w:rPr>
      </w:pPr>
      <w:r>
        <w:rPr>
          <w:rFonts w:ascii="Book Antiqua" w:hAnsi="Book Antiqua" w:eastAsia="Times New Roman" w:cs="Times New Roman"/>
        </w:rPr>
        <w:t xml:space="preserve">Verifikacija zapisnika s 8. sjednice ŠO održane dana 28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srpnja 2025. godine</w:t>
      </w:r>
    </w:p>
    <w:p w14:paraId="01AAE8C7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Book Antiqua" w:hAnsi="Book Antiqua" w:eastAsia="Times New Roman" w:cs="Times New Roman"/>
        </w:rPr>
      </w:pPr>
      <w:r>
        <w:rPr>
          <w:rFonts w:ascii="Book Antiqua" w:hAnsi="Book Antiqua" w:eastAsia="Times New Roman" w:cs="Times New Roman"/>
        </w:rPr>
        <w:t xml:space="preserve">Donošenje Odluke o raspisivanju javnog natječaja za davanje u zakup prostora i opreme škole i imenovanje Povjerenstva</w:t>
      </w:r>
    </w:p>
    <w:p w14:paraId="5ACB8A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Članovi Školskog odbora jednoglasno su usvojili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zapisnik sa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28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srpnja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2025. godine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341FFFAB">
      <w:pPr>
        <w:spacing/>
        <w:rPr>
          <w:rFonts w:ascii="Times New Roman" w:hAnsi="Times New Roman" w:eastAsia="Times New Roman" w:cs="Times New Roman"/>
          <w:sz w:val="24"/>
          <w:szCs w:val="24"/>
        </w:rPr>
      </w:pPr>
      <w:bookmarkStart w:id="3" w:name="_Hlk210398171"/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</w:t>
      </w:r>
      <w:bookmarkEnd w:id="3"/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Školski odbor je dao prethodnu suglasnost raspisivanje natječaja za zakup svih školskih  prostora sukladno  Pravilniku o zakupu školskih prostora objavljenom u Glasniku Grada Zadra.   Školski odbor je usvojio prijedlog ravnateljice za imenovanje članova povjerenstva za natječaj za zakup prostora u sljedećem sastavu: </w:t>
      </w:r>
    </w:p>
    <w:p w14:paraId="4AA0025C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Karuza</w:t>
      </w:r>
    </w:p>
    <w:p w14:paraId="778768F2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Ivana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Pamuković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Vulić</w:t>
      </w:r>
    </w:p>
    <w:p w14:paraId="20D210D7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Mate Santini</w:t>
      </w:r>
    </w:p>
    <w:p w14:paraId="59BB6830">
      <w:pPr>
        <w:spacing w:after="0" w:line="240" w:lineRule="auto"/>
        <w:rPr>
          <w:rFonts w:ascii="Book Antiqua" w:hAnsi="Book Antiqua" w:eastAsia="Times New Roman" w:cs="Times New Roman"/>
        </w:rPr>
      </w:pPr>
    </w:p>
    <w:p w14:paraId="5C6773A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3D64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cs="Times New Roman"/>
          <w:sz w:val="24"/>
          <w:szCs w:val="24"/>
        </w:rPr>
        <w:t xml:space="preserve">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94D5B80"/>
    <w:lvl w:ilvl="0">
      <w:start w:val="14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23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5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337</Words>
  <Characters>1924</Characters>
  <Application>Microsoft Office Word</Application>
  <DocSecurity>0</DocSecurity>
  <Lines>16</Lines>
  <Paragraphs>4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10</cp:revision>
  <dcterms:created xsi:type="dcterms:W3CDTF">2025-10-03T11:35:00Z</dcterms:created>
  <dcterms:modified xsi:type="dcterms:W3CDTF">2025-10-03T14:18:00Z</dcterms:modified>
</cp:coreProperties>
</file>