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5690" w14:textId="77777777" w:rsidR="00001C8C" w:rsidRDefault="00275928">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noProof/>
          <w:color w:val="000000"/>
          <w:sz w:val="24"/>
          <w:szCs w:val="24"/>
          <w14:ligatures w14:val="standardContextual"/>
        </w:rPr>
        <w:drawing>
          <wp:inline distT="0" distB="0" distL="0" distR="0" wp14:anchorId="2C41BBDF" wp14:editId="70D129A8">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001C8C" w14:paraId="3DD19AF7" w14:textId="77777777">
        <w:tc>
          <w:tcPr>
            <w:tcW w:w="6379" w:type="dxa"/>
          </w:tcPr>
          <w:p w14:paraId="68D99273" w14:textId="77777777" w:rsidR="00001C8C" w:rsidRDefault="00275928">
            <w:pPr>
              <w:spacing w:line="259" w:lineRule="auto"/>
              <w:rPr>
                <w:rFonts w:ascii="Times New Roman" w:hAnsi="Times New Roman" w:cs="Times New Roman"/>
                <w:b/>
                <w:sz w:val="24"/>
                <w:szCs w:val="24"/>
              </w:rPr>
            </w:pPr>
            <w:bookmarkStart w:id="0" w:name="_Hlk128748807"/>
            <w:r>
              <w:rPr>
                <w:rFonts w:ascii="Times New Roman" w:hAnsi="Times New Roman" w:cs="Times New Roman"/>
                <w:b/>
                <w:sz w:val="24"/>
                <w:szCs w:val="24"/>
              </w:rPr>
              <w:t>REPUBLIKA HRVATSKA</w:t>
            </w:r>
          </w:p>
          <w:p w14:paraId="7DD43232" w14:textId="77777777" w:rsidR="00001C8C" w:rsidRDefault="00275928">
            <w:pPr>
              <w:spacing w:after="160" w:line="259" w:lineRule="auto"/>
              <w:rPr>
                <w:rFonts w:ascii="Times New Roman" w:hAnsi="Times New Roman" w:cs="Times New Roman"/>
                <w:sz w:val="24"/>
                <w:szCs w:val="24"/>
              </w:rPr>
            </w:pPr>
            <w:r>
              <w:rPr>
                <w:rFonts w:ascii="Times New Roman" w:hAnsi="Times New Roman" w:cs="Times New Roman"/>
                <w:b/>
                <w:sz w:val="24"/>
                <w:szCs w:val="24"/>
              </w:rPr>
              <w:t>OSNOVNA ŠKOLA KRUNE KRSTIĆA ZADAR</w:t>
            </w:r>
            <w:r>
              <w:rPr>
                <w:rFonts w:ascii="Times New Roman" w:hAnsi="Times New Roman" w:cs="Times New Roman"/>
                <w:sz w:val="24"/>
                <w:szCs w:val="24"/>
              </w:rPr>
              <w:t xml:space="preserve">                                                                                                     Trg Gospe Loretske 3, 23000 Zadar                         </w:t>
            </w:r>
            <w:r>
              <w:rPr>
                <w:rFonts w:ascii="Times New Roman" w:hAnsi="Times New Roman" w:cs="Times New Roman"/>
                <w:sz w:val="24"/>
                <w:szCs w:val="24"/>
              </w:rPr>
              <w:t xml:space="preserve">                                                                            KLASA: </w:t>
            </w:r>
            <w:r>
              <w:rPr>
                <w:rFonts w:ascii="Times New Roman" w:hAnsi="Times New Roman" w:cs="Times New Roman"/>
                <w:noProof/>
                <w:color w:val="000000"/>
                <w:sz w:val="24"/>
                <w:szCs w:val="24"/>
                <w:lang w:val="en-US"/>
              </w:rPr>
              <w:t>112-02/25-01/4</w:t>
            </w:r>
            <w:r>
              <w:rPr>
                <w:rFonts w:ascii="Times New Roman" w:hAnsi="Times New Roman" w:cs="Times New Roman"/>
                <w:sz w:val="24"/>
                <w:szCs w:val="24"/>
              </w:rPr>
              <w:t xml:space="preserve">                                                                                                                                        URBROJ: </w:t>
            </w:r>
            <w:r>
              <w:rPr>
                <w:rFonts w:ascii="Times New Roman" w:hAnsi="Times New Roman" w:cs="Times New Roman"/>
                <w:noProof/>
                <w:sz w:val="24"/>
                <w:szCs w:val="24"/>
              </w:rPr>
              <w:t>2198-1-2-25-6</w:t>
            </w:r>
            <w:r>
              <w:rPr>
                <w:rFonts w:ascii="Times New Roman" w:hAnsi="Times New Roman" w:cs="Times New Roman"/>
                <w:sz w:val="24"/>
                <w:szCs w:val="24"/>
              </w:rPr>
              <w:t xml:space="preserve">  </w:t>
            </w:r>
            <w:r>
              <w:rPr>
                <w:rFonts w:ascii="Times New Roman" w:hAnsi="Times New Roman" w:cs="Times New Roman"/>
                <w:sz w:val="24"/>
                <w:szCs w:val="24"/>
              </w:rPr>
              <w:t xml:space="preserve">                                                                                                         Zadar,    6. ožujka 2025.</w:t>
            </w:r>
          </w:p>
        </w:tc>
        <w:tc>
          <w:tcPr>
            <w:tcW w:w="2693" w:type="dxa"/>
          </w:tcPr>
          <w:p w14:paraId="5096A1FF" w14:textId="77777777" w:rsidR="00001C8C" w:rsidRDefault="00275928">
            <w:pPr>
              <w:spacing w:after="160" w:line="259" w:lineRule="auto"/>
              <w:jc w:val="right"/>
              <w:rPr>
                <w:rFonts w:ascii="Times New Roman" w:hAnsi="Times New Roman" w:cs="Times New Roman"/>
                <w:sz w:val="24"/>
                <w:szCs w:val="24"/>
              </w:rPr>
            </w:pPr>
            <w:r>
              <w:rPr>
                <w:noProof/>
              </w:rPr>
              <w:drawing>
                <wp:inline distT="0" distB="0" distL="0" distR="0" wp14:anchorId="23381575" wp14:editId="399BF40F">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p>
        </w:tc>
      </w:tr>
    </w:tbl>
    <w:bookmarkEnd w:id="0"/>
    <w:p w14:paraId="2D32BBB7" w14:textId="77777777" w:rsidR="00001C8C" w:rsidRDefault="002759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POZIV NA TESTIRANJE</w:t>
      </w:r>
    </w:p>
    <w:p w14:paraId="0E5827FC" w14:textId="77777777" w:rsidR="00001C8C" w:rsidRDefault="002759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kandidata za natječaj za radno mjesto učitelj/ica tjelesne i zdravstavene kulture neodređeno ne</w:t>
      </w:r>
      <w:r>
        <w:rPr>
          <w:rFonts w:ascii="Times New Roman" w:eastAsia="Times New Roman" w:hAnsi="Times New Roman" w:cs="Times New Roman"/>
          <w:b/>
          <w:bCs/>
          <w:color w:val="000000"/>
          <w:sz w:val="24"/>
          <w:szCs w:val="24"/>
        </w:rPr>
        <w:t xml:space="preserve">puno radno vrijeme, 24 sati ukupno mjesto rada matična  škola, Trg Gospe Loretske 3, Zadar </w:t>
      </w:r>
    </w:p>
    <w:p w14:paraId="6702B37B" w14:textId="77777777" w:rsidR="00001C8C" w:rsidRDefault="002759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color w:val="000000"/>
          <w:sz w:val="24"/>
          <w:szCs w:val="24"/>
        </w:rPr>
        <w:t>Temeljem čl. 11. Pravilnika o načinu i postupku zapošljavanja u osnovnoj školi Krune Krstića Zadar Povjerenstvo za postupak vrednovanja kandidata upućuje poziv na t</w:t>
      </w:r>
      <w:r>
        <w:rPr>
          <w:rFonts w:ascii="Times New Roman" w:eastAsia="Times New Roman" w:hAnsi="Times New Roman" w:cs="Times New Roman"/>
          <w:color w:val="000000"/>
          <w:sz w:val="24"/>
          <w:szCs w:val="24"/>
        </w:rPr>
        <w:t>estiranje kandidatima koji </w:t>
      </w:r>
      <w:r>
        <w:rPr>
          <w:rFonts w:ascii="Times New Roman" w:eastAsia="Times New Roman" w:hAnsi="Times New Roman" w:cs="Times New Roman"/>
          <w:b/>
          <w:bCs/>
          <w:color w:val="000000"/>
          <w:sz w:val="24"/>
          <w:szCs w:val="24"/>
          <w:u w:val="single"/>
        </w:rPr>
        <w:t>ne ispunjavaju formalne uvjete natječaja</w:t>
      </w:r>
      <w:r>
        <w:rPr>
          <w:rFonts w:ascii="Times New Roman" w:eastAsia="Times New Roman" w:hAnsi="Times New Roman" w:cs="Times New Roman"/>
          <w:color w:val="000000"/>
          <w:sz w:val="24"/>
          <w:szCs w:val="24"/>
        </w:rPr>
        <w:t> za navedeno radno mjesto i koji su pravodobno dostavili </w:t>
      </w:r>
      <w:r>
        <w:rPr>
          <w:rFonts w:ascii="Times New Roman" w:eastAsia="Times New Roman" w:hAnsi="Times New Roman" w:cs="Times New Roman"/>
          <w:b/>
          <w:bCs/>
          <w:color w:val="000000"/>
          <w:sz w:val="24"/>
          <w:szCs w:val="24"/>
          <w:u w:val="single"/>
        </w:rPr>
        <w:t>potpunu i</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u w:val="single"/>
        </w:rPr>
        <w:t>pravovaljanu dokumentaciju</w:t>
      </w:r>
    </w:p>
    <w:p w14:paraId="6DAC53B7" w14:textId="77777777" w:rsidR="00001C8C" w:rsidRDefault="002759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Testiranje će se obaviti u prostoru škole u uredu ravnateljice dana 10. ožujka 2025.godine, po </w:t>
      </w:r>
      <w:r>
        <w:rPr>
          <w:rFonts w:ascii="Times New Roman" w:eastAsia="Times New Roman" w:hAnsi="Times New Roman" w:cs="Times New Roman"/>
          <w:b/>
          <w:bCs/>
          <w:color w:val="000000"/>
          <w:sz w:val="24"/>
          <w:szCs w:val="24"/>
        </w:rPr>
        <w:t>sljedećem rasporedu:</w:t>
      </w:r>
    </w:p>
    <w:p w14:paraId="0714921D" w14:textId="27E1342F" w:rsidR="00001C8C" w:rsidRDefault="00275928">
      <w:pPr>
        <w:pStyle w:val="Odlomakpopisa"/>
        <w:numPr>
          <w:ilvl w:val="0"/>
          <w:numId w:val="2"/>
        </w:numPr>
        <w:shd w:val="clear" w:color="auto" w:fill="FFFFFF"/>
        <w:spacing w:before="100" w:beforeAutospacing="1" w:after="100" w:afterAutospacing="1"/>
        <w:rPr>
          <w:b/>
          <w:color w:val="000000"/>
          <w:u w:val="single"/>
        </w:rPr>
      </w:pPr>
      <w:r>
        <w:rPr>
          <w:b/>
          <w:color w:val="000000"/>
          <w:u w:val="single"/>
        </w:rPr>
        <w:t>L.</w:t>
      </w:r>
      <w:r>
        <w:rPr>
          <w:b/>
          <w:color w:val="000000"/>
          <w:u w:val="single"/>
        </w:rPr>
        <w:t xml:space="preserve"> N.</w:t>
      </w:r>
      <w:r>
        <w:rPr>
          <w:b/>
          <w:color w:val="000000"/>
          <w:u w:val="single"/>
        </w:rPr>
        <w:t xml:space="preserve"> V.</w:t>
      </w:r>
      <w:r>
        <w:rPr>
          <w:b/>
          <w:color w:val="000000"/>
          <w:u w:val="single"/>
        </w:rPr>
        <w:t xml:space="preserve"> u 09:00 sati</w:t>
      </w:r>
    </w:p>
    <w:p w14:paraId="3B36151D" w14:textId="2B65D385" w:rsidR="00001C8C" w:rsidRDefault="00275928">
      <w:pPr>
        <w:pStyle w:val="Odlomakpopisa"/>
        <w:numPr>
          <w:ilvl w:val="0"/>
          <w:numId w:val="2"/>
        </w:numPr>
        <w:shd w:val="clear" w:color="auto" w:fill="FFFFFF"/>
        <w:spacing w:before="100" w:beforeAutospacing="1" w:after="100" w:afterAutospacing="1"/>
        <w:rPr>
          <w:b/>
          <w:color w:val="000000"/>
          <w:u w:val="single"/>
        </w:rPr>
      </w:pPr>
      <w:r>
        <w:rPr>
          <w:b/>
          <w:color w:val="000000"/>
          <w:u w:val="single"/>
        </w:rPr>
        <w:t>J.</w:t>
      </w:r>
      <w:r>
        <w:rPr>
          <w:b/>
          <w:color w:val="000000"/>
          <w:u w:val="single"/>
        </w:rPr>
        <w:t xml:space="preserve"> P.</w:t>
      </w:r>
      <w:r>
        <w:rPr>
          <w:b/>
          <w:color w:val="000000"/>
          <w:u w:val="single"/>
        </w:rPr>
        <w:t xml:space="preserve"> u 09 :15 sati</w:t>
      </w:r>
    </w:p>
    <w:p w14:paraId="24D4C451" w14:textId="640E115E" w:rsidR="00001C8C" w:rsidRDefault="00275928">
      <w:pPr>
        <w:pStyle w:val="Odlomakpopisa"/>
        <w:numPr>
          <w:ilvl w:val="0"/>
          <w:numId w:val="2"/>
        </w:numPr>
        <w:shd w:val="clear" w:color="auto" w:fill="FFFFFF"/>
        <w:spacing w:before="100" w:beforeAutospacing="1" w:after="100" w:afterAutospacing="1"/>
        <w:rPr>
          <w:b/>
          <w:color w:val="000000"/>
          <w:u w:val="single"/>
        </w:rPr>
      </w:pPr>
      <w:r>
        <w:rPr>
          <w:b/>
          <w:color w:val="000000"/>
          <w:u w:val="single"/>
        </w:rPr>
        <w:t>B.</w:t>
      </w:r>
      <w:r>
        <w:rPr>
          <w:b/>
          <w:color w:val="000000"/>
          <w:u w:val="single"/>
        </w:rPr>
        <w:t xml:space="preserve"> S.</w:t>
      </w:r>
      <w:r>
        <w:rPr>
          <w:b/>
          <w:color w:val="000000"/>
          <w:u w:val="single"/>
        </w:rPr>
        <w:t xml:space="preserve"> u 09:30 sati</w:t>
      </w:r>
    </w:p>
    <w:p w14:paraId="117C158B" w14:textId="1BD3277D" w:rsidR="00001C8C" w:rsidRDefault="00275928">
      <w:pPr>
        <w:pStyle w:val="Odlomakpopisa"/>
        <w:numPr>
          <w:ilvl w:val="0"/>
          <w:numId w:val="2"/>
        </w:numPr>
        <w:shd w:val="clear" w:color="auto" w:fill="FFFFFF"/>
        <w:spacing w:before="100" w:beforeAutospacing="1" w:after="100" w:afterAutospacing="1"/>
        <w:rPr>
          <w:b/>
          <w:color w:val="000000"/>
          <w:u w:val="single"/>
        </w:rPr>
      </w:pPr>
      <w:r>
        <w:rPr>
          <w:b/>
          <w:color w:val="000000"/>
          <w:u w:val="single"/>
        </w:rPr>
        <w:t>P.</w:t>
      </w:r>
      <w:r>
        <w:rPr>
          <w:b/>
          <w:color w:val="000000"/>
          <w:u w:val="single"/>
        </w:rPr>
        <w:t xml:space="preserve"> V.</w:t>
      </w:r>
      <w:r>
        <w:rPr>
          <w:b/>
          <w:color w:val="000000"/>
          <w:u w:val="single"/>
        </w:rPr>
        <w:t xml:space="preserve"> u 09:45 sati</w:t>
      </w:r>
    </w:p>
    <w:p w14:paraId="60533F39" w14:textId="77777777" w:rsidR="00001C8C" w:rsidRDefault="0027592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eastAsia="Times New Roman" w:hAnsi="Times New Roman" w:cs="Times New Roman"/>
          <w:color w:val="000000"/>
          <w:sz w:val="24"/>
          <w:szCs w:val="24"/>
        </w:rPr>
        <w:t>Vrednovanje kandidata će se provesti usmeno putem razgovora (intervjua). Usmenim testiranjem svaki član Povjerenstva postavlja do tri pitanja, a odgovori na pitanja se vrednuju od strane članova Povjerenstva na način da svaki član Povjerenstva pojedinom ka</w:t>
      </w:r>
      <w:r>
        <w:rPr>
          <w:rFonts w:ascii="Times New Roman" w:eastAsia="Times New Roman" w:hAnsi="Times New Roman" w:cs="Times New Roman"/>
          <w:color w:val="000000"/>
          <w:sz w:val="24"/>
          <w:szCs w:val="24"/>
        </w:rPr>
        <w:t>ndidatu dodjeljuje od 0 do 10 bodova. Ocjene članova Povjerenstva se zbrajaju te se kandidatu aritmetičkom sredinom na dvije decimale određuje ostvareni ukupan broj bodova na usmenom testiranju. Usmenim testiranjem kandidat može ostvariti maksimalno 10 bod</w:t>
      </w:r>
      <w:r>
        <w:rPr>
          <w:rFonts w:ascii="Times New Roman" w:eastAsia="Times New Roman" w:hAnsi="Times New Roman" w:cs="Times New Roman"/>
          <w:color w:val="000000"/>
          <w:sz w:val="24"/>
          <w:szCs w:val="24"/>
        </w:rPr>
        <w:t>ova. Kandidat koji na usmenom testiranju nije ostvario 50% bodova ne može ići u daljnji postupak vrednovanja.</w:t>
      </w:r>
    </w:p>
    <w:p w14:paraId="74AD63B7" w14:textId="77777777" w:rsidR="00001C8C" w:rsidRDefault="0027592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Kandidati su dužni sa sobom imati odgovarajuću identifikacijsku ispravu (važeću osobnu iskaznicu, putovnicu ili vozačku dozvolu).Kandidati koji ne</w:t>
      </w:r>
      <w:r>
        <w:rPr>
          <w:rFonts w:ascii="Times New Roman" w:eastAsia="Times New Roman" w:hAnsi="Times New Roman" w:cs="Times New Roman"/>
          <w:color w:val="000000"/>
          <w:sz w:val="24"/>
          <w:szCs w:val="24"/>
        </w:rPr>
        <w:t xml:space="preserve"> mogu dokazati identitet i kandidati koji dođu nakon naznačenog vremena, neće moći pristupiti testiranju. Ne postoji mogućnost naknadnog testiranja, bez obzira na razloge koji kandidata priječe da testiranju pristupi u naznačeno vrijeme. Za kandidata koji </w:t>
      </w:r>
      <w:r>
        <w:rPr>
          <w:rFonts w:ascii="Times New Roman" w:eastAsia="Times New Roman" w:hAnsi="Times New Roman" w:cs="Times New Roman"/>
          <w:color w:val="000000"/>
          <w:sz w:val="24"/>
          <w:szCs w:val="24"/>
        </w:rPr>
        <w:t>ne pristupi postupku testiranja smatra se da je odustao od natječaja.</w:t>
      </w:r>
    </w:p>
    <w:p w14:paraId="3AD766E8" w14:textId="77777777" w:rsidR="00001C8C" w:rsidRDefault="0027592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Povjerenstvo za vrednovanje utvrđuje Konačnu rang listu kandidata prema ukupno ostvarenom broju bodova sukladno Odluci ravnateljice o načinu vrednovanja kandidata. U slučaju da kandidat </w:t>
      </w:r>
      <w:r>
        <w:rPr>
          <w:rFonts w:ascii="Times New Roman" w:eastAsia="Times New Roman" w:hAnsi="Times New Roman" w:cs="Times New Roman"/>
          <w:color w:val="000000"/>
          <w:sz w:val="24"/>
          <w:szCs w:val="24"/>
        </w:rPr>
        <w:t xml:space="preserve">prijavljen na natječaj ostvaruje prednost pri zapošljavanju prema posebnom propisu ima jednak, najveći broj bodova s jednim ili više kandidata koji ne ostvaruju prednost pri </w:t>
      </w:r>
      <w:r>
        <w:rPr>
          <w:rFonts w:ascii="Times New Roman" w:eastAsia="Times New Roman" w:hAnsi="Times New Roman" w:cs="Times New Roman"/>
          <w:color w:val="000000"/>
          <w:sz w:val="24"/>
          <w:szCs w:val="24"/>
        </w:rPr>
        <w:lastRenderedPageBreak/>
        <w:t xml:space="preserve">zapošljavanju, stavlja se na prvo mjesto Konačne rang liste. Ukoliko dva ili više </w:t>
      </w:r>
      <w:r>
        <w:rPr>
          <w:rFonts w:ascii="Times New Roman" w:eastAsia="Times New Roman" w:hAnsi="Times New Roman" w:cs="Times New Roman"/>
          <w:color w:val="000000"/>
          <w:sz w:val="24"/>
          <w:szCs w:val="24"/>
        </w:rPr>
        <w:t>kandidata prijavljenih na natječaj ostvaruju prednost pri zapošljavanju prema posebnom propisu imaju jednak, najveći broj bodova, prvo mjesto na Konačnoj rang listi se utvrđuje temeljem redoslijeda utvrđenog odredbama tog posebnog propisa.</w:t>
      </w:r>
    </w:p>
    <w:p w14:paraId="74939CD5" w14:textId="77777777" w:rsidR="00001C8C" w:rsidRDefault="0027592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u w:val="single"/>
        </w:rPr>
        <w:t>PODRUČJA IZ KOJI</w:t>
      </w:r>
      <w:r>
        <w:rPr>
          <w:rFonts w:ascii="Times New Roman" w:eastAsia="Times New Roman" w:hAnsi="Times New Roman" w:cs="Times New Roman"/>
          <w:b/>
          <w:bCs/>
          <w:color w:val="000000"/>
          <w:sz w:val="20"/>
          <w:szCs w:val="20"/>
          <w:u w:val="single"/>
        </w:rPr>
        <w:t>H ĆE SE OBAVITI VREDNOVANJE ODNOSNO TESTIRANJE KANDIDATA</w:t>
      </w:r>
      <w:r>
        <w:rPr>
          <w:rFonts w:ascii="Times New Roman" w:eastAsia="Times New Roman" w:hAnsi="Times New Roman" w:cs="Times New Roman"/>
          <w:color w:val="000000"/>
          <w:sz w:val="20"/>
          <w:szCs w:val="20"/>
        </w:rPr>
        <w:t>:</w:t>
      </w:r>
    </w:p>
    <w:p w14:paraId="5DF48D51" w14:textId="77777777" w:rsidR="00001C8C" w:rsidRDefault="0027592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24"/>
          <w:szCs w:val="24"/>
        </w:rPr>
        <w:t xml:space="preserve">Statut 2024. Osnovne škole Krune Krstića (oglasna ploča - </w:t>
      </w:r>
      <w:r>
        <w:rPr>
          <w:rFonts w:ascii="Times New Roman" w:eastAsia="Times New Roman" w:hAnsi="Times New Roman" w:cs="Times New Roman"/>
          <w:color w:val="000000"/>
          <w:sz w:val="24"/>
          <w:szCs w:val="24"/>
          <w:lang w:val="en-US"/>
        </w:rPr>
        <w:t>stara web stranica link:</w:t>
      </w:r>
      <w:hyperlink r:id="rId8" w:history="1">
        <w:r>
          <w:rPr>
            <w:rFonts w:ascii="Times New Roman" w:eastAsia="Times New Roman" w:hAnsi="Times New Roman" w:cs="Times New Roman"/>
            <w:color w:val="0000FF"/>
            <w:sz w:val="24"/>
            <w:szCs w:val="24"/>
            <w:u w:val="single"/>
            <w:lang w:val="en-US"/>
          </w:rPr>
          <w:t>https://web-arhiva.skole.hr/os-kkrstica-zd/</w:t>
        </w:r>
      </w:hyperlink>
      <w:r>
        <w:rPr>
          <w:rFonts w:ascii="Times New Roman" w:eastAsia="Times New Roman" w:hAnsi="Times New Roman" w:cs="Times New Roman"/>
          <w:color w:val="000000"/>
          <w:sz w:val="24"/>
          <w:szCs w:val="24"/>
          <w:lang w:val="en-US"/>
        </w:rPr>
        <w:t xml:space="preserve"> )</w:t>
      </w:r>
    </w:p>
    <w:p w14:paraId="09DE32AC" w14:textId="77777777" w:rsidR="00001C8C" w:rsidRDefault="00275928">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Zakon o odgoju i obrazovanju u osnovnoj i srednjoj školi („NN“ br. 87/08., 86/09., 92/10., 105/10., 90/11., 5/12., 16/12.,86/12., 126/12.,94/13.,152/14.i 7/17 i 68/18, 98/19, 64/20, 151/22 i 64/23)</w:t>
      </w:r>
    </w:p>
    <w:p w14:paraId="2C4AA696" w14:textId="77777777" w:rsidR="00001C8C" w:rsidRDefault="00275928">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Međupredmetne teme u sklopu Nacionalnog kurikuluma </w:t>
      </w:r>
      <w:hyperlink r:id="rId9" w:history="1">
        <w:r>
          <w:rPr>
            <w:rFonts w:ascii="Times New Roman" w:eastAsia="Times New Roman" w:hAnsi="Times New Roman" w:cs="Times New Roman"/>
            <w:color w:val="0000FF"/>
            <w:sz w:val="24"/>
            <w:szCs w:val="24"/>
            <w:u w:val="single"/>
          </w:rPr>
          <w:t>https://mzo.gov.hr/istaknute-teme/odgoj-i-obrazovanje/nacionalni-kurikulum/medjupredmetne-teme/3852</w:t>
        </w:r>
      </w:hyperlink>
    </w:p>
    <w:p w14:paraId="46E58183" w14:textId="77777777" w:rsidR="00001C8C" w:rsidRDefault="00275928">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Pravilnik o načinima, postupcima i elementima vr</w:t>
      </w:r>
      <w:r>
        <w:rPr>
          <w:rFonts w:ascii="Times New Roman" w:eastAsia="Times New Roman" w:hAnsi="Times New Roman" w:cs="Times New Roman"/>
          <w:color w:val="000000"/>
          <w:sz w:val="24"/>
          <w:szCs w:val="24"/>
        </w:rPr>
        <w:t>ednovanja učenika u osnovnoj i srednjoj školi ( NN 112/10, 82/19, 43/20, 100/21)</w:t>
      </w:r>
    </w:p>
    <w:p w14:paraId="6DA66131" w14:textId="77777777" w:rsidR="00001C8C" w:rsidRDefault="00275928">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Kurikulum nastavnog premeta : tjelesna i zdravstvena kultura </w:t>
      </w:r>
      <w:hyperlink r:id="rId10" w:history="1">
        <w:r>
          <w:rPr>
            <w:rStyle w:val="Hiperveza"/>
            <w:rFonts w:ascii="Times New Roman" w:eastAsia="Times New Roman" w:hAnsi="Times New Roman" w:cs="Times New Roman"/>
            <w:sz w:val="24"/>
            <w:szCs w:val="24"/>
          </w:rPr>
          <w:t>https://narodne-novine.nn.hr/clanci/s</w:t>
        </w:r>
        <w:r>
          <w:rPr>
            <w:rStyle w:val="Hiperveza"/>
            <w:rFonts w:ascii="Times New Roman" w:eastAsia="Times New Roman" w:hAnsi="Times New Roman" w:cs="Times New Roman"/>
            <w:sz w:val="24"/>
            <w:szCs w:val="24"/>
          </w:rPr>
          <w:t>luzbeni/2019_03_27_558.html</w:t>
        </w:r>
      </w:hyperlink>
      <w:r>
        <w:rPr>
          <w:rFonts w:ascii="Times New Roman" w:eastAsia="Times New Roman" w:hAnsi="Times New Roman" w:cs="Times New Roman"/>
          <w:color w:val="000000"/>
          <w:sz w:val="24"/>
          <w:szCs w:val="24"/>
        </w:rPr>
        <w:t xml:space="preserve"> </w:t>
      </w:r>
    </w:p>
    <w:p w14:paraId="22EB9681" w14:textId="77777777" w:rsidR="00001C8C" w:rsidRDefault="00275928">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Pravilnik o tjednim radnim obvezama učitelja i stručnih suradnika u osnovnoj školi (NN 34/14, 40/14 i 103/14, 102/19)</w:t>
      </w:r>
    </w:p>
    <w:p w14:paraId="42F99686" w14:textId="77777777" w:rsidR="00001C8C" w:rsidRDefault="00275928">
      <w:pPr>
        <w:numPr>
          <w:ilvl w:val="0"/>
          <w:numId w:val="10"/>
        </w:num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Pravilnik o načinu postupanja odgojno-obrazovnih radnika školskih ustanova u poduzimanju mjera zaštite pra</w:t>
      </w:r>
      <w:r>
        <w:rPr>
          <w:rFonts w:ascii="Times New Roman" w:eastAsia="Times New Roman" w:hAnsi="Times New Roman" w:cs="Times New Roman"/>
          <w:color w:val="000000"/>
          <w:sz w:val="24"/>
          <w:szCs w:val="24"/>
        </w:rPr>
        <w:t xml:space="preserve">va učenika te prijave svakog kršenja tih prava nadležnim tijelima (NN 132-13)  Agencija za odgoj  i obrazovanje </w:t>
      </w:r>
      <w:hyperlink r:id="rId11" w:history="1">
        <w:r>
          <w:rPr>
            <w:rFonts w:ascii="Times New Roman" w:eastAsia="Times New Roman" w:hAnsi="Times New Roman" w:cs="Times New Roman"/>
            <w:color w:val="0000FF"/>
            <w:sz w:val="24"/>
            <w:szCs w:val="24"/>
            <w:u w:val="single"/>
          </w:rPr>
          <w:t>https://www.azoo.hr/index.php?view=article&amp;id=5853&amp;naziv=praviln</w:t>
        </w:r>
        <w:r>
          <w:rPr>
            <w:rFonts w:ascii="Times New Roman" w:eastAsia="Times New Roman" w:hAnsi="Times New Roman" w:cs="Times New Roman"/>
            <w:color w:val="0000FF"/>
            <w:sz w:val="24"/>
            <w:szCs w:val="24"/>
            <w:u w:val="single"/>
          </w:rPr>
          <w:t>ici</w:t>
        </w:r>
      </w:hyperlink>
    </w:p>
    <w:p w14:paraId="7C106D57" w14:textId="77777777" w:rsidR="00001C8C" w:rsidRDefault="00001C8C">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14:paraId="1D3F9A91" w14:textId="77777777" w:rsidR="00001C8C" w:rsidRDefault="0027592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ab/>
        <w:t>Lucijan Ćuković, učitelj TZK                                  __________________________</w:t>
      </w:r>
    </w:p>
    <w:p w14:paraId="2C197F2C" w14:textId="77777777" w:rsidR="00001C8C" w:rsidRDefault="00001C8C">
      <w:pPr>
        <w:spacing w:after="0" w:line="240" w:lineRule="auto"/>
        <w:jc w:val="both"/>
        <w:rPr>
          <w:rFonts w:ascii="Times New Roman" w:eastAsia="Times New Roman" w:hAnsi="Times New Roman" w:cs="Times New Roman"/>
          <w:sz w:val="24"/>
          <w:szCs w:val="24"/>
          <w:lang w:eastAsia="en-US"/>
        </w:rPr>
      </w:pPr>
    </w:p>
    <w:p w14:paraId="6930944C" w14:textId="77777777" w:rsidR="00001C8C" w:rsidRDefault="0027592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ab/>
        <w:t>Dolores Zurak, učiteljica razredne nastave u PB       __________________________</w:t>
      </w:r>
    </w:p>
    <w:p w14:paraId="07B6153C" w14:textId="77777777" w:rsidR="00001C8C" w:rsidRDefault="00001C8C">
      <w:pPr>
        <w:spacing w:after="0" w:line="240" w:lineRule="auto"/>
        <w:jc w:val="both"/>
        <w:rPr>
          <w:rFonts w:ascii="Times New Roman" w:eastAsia="Times New Roman" w:hAnsi="Times New Roman" w:cs="Times New Roman"/>
          <w:sz w:val="24"/>
          <w:szCs w:val="24"/>
          <w:lang w:eastAsia="en-US"/>
        </w:rPr>
      </w:pPr>
    </w:p>
    <w:p w14:paraId="6F59484E" w14:textId="77777777" w:rsidR="00001C8C" w:rsidRDefault="0027592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Mate Santini, tajnik škole                                    ______________________________</w:t>
      </w:r>
    </w:p>
    <w:p w14:paraId="4F37CA4D" w14:textId="77777777" w:rsidR="00001C8C" w:rsidRDefault="00001C8C">
      <w:pPr>
        <w:spacing w:after="0" w:line="360" w:lineRule="auto"/>
        <w:ind w:left="720"/>
        <w:contextualSpacing/>
        <w:jc w:val="both"/>
        <w:rPr>
          <w:rFonts w:ascii="Times New Roman" w:eastAsia="Times New Roman" w:hAnsi="Times New Roman" w:cs="Times New Roman"/>
          <w:sz w:val="24"/>
          <w:szCs w:val="24"/>
          <w:lang w:eastAsia="en-US"/>
        </w:rPr>
      </w:pPr>
    </w:p>
    <w:p w14:paraId="2A58D074" w14:textId="77777777" w:rsidR="00001C8C" w:rsidRDefault="00001C8C">
      <w:pPr>
        <w:shd w:val="clear" w:color="auto" w:fill="FFFFFF"/>
        <w:spacing w:before="100" w:beforeAutospacing="1" w:after="100" w:afterAutospacing="1" w:line="240" w:lineRule="auto"/>
        <w:ind w:left="720"/>
        <w:jc w:val="both"/>
        <w:rPr>
          <w:rFonts w:ascii="Arial" w:hAnsi="Arial" w:cs="Arial"/>
        </w:rPr>
      </w:pPr>
    </w:p>
    <w:sectPr w:rsidR="00001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38"/>
    <w:family w:val="swiss"/>
    <w:pitch w:val="variable"/>
    <w:sig w:usb0="A10006FF" w:usb1="4000205B" w:usb2="00000010" w:usb3="00000000" w:csb0="0000019F" w:csb1="00000000"/>
  </w:font>
  <w:font w:name="Courier New">
    <w:panose1 w:val="02070309020205020404"/>
    <w:charset w:val="38"/>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25EE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DC049A"/>
    <w:multiLevelType w:val="multilevel"/>
    <w:tmpl w:val="D35A9C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304A8"/>
    <w:multiLevelType w:val="multilevel"/>
    <w:tmpl w:val="CA6E8272"/>
    <w:lvl w:ilvl="0">
      <w:start w:val="1"/>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multilevel"/>
    <w:tmpl w:val="D536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30633"/>
    <w:multiLevelType w:val="multilevel"/>
    <w:tmpl w:val="34EC8DA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F2AEA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EB5ECC"/>
    <w:multiLevelType w:val="multilevel"/>
    <w:tmpl w:val="71C29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0237BC"/>
    <w:multiLevelType w:val="multilevel"/>
    <w:tmpl w:val="E16695B0"/>
    <w:lvl w:ilvl="0">
      <w:start w:val="602"/>
      <w:numFmt w:val="bullet"/>
      <w:lvlText w:val="-"/>
      <w:lvlJc w:val="left"/>
      <w:pPr>
        <w:ind w:left="1080" w:hanging="360"/>
      </w:pPr>
      <w:rPr>
        <w:rFonts w:ascii="Verdana" w:eastAsiaTheme="minorEastAsia" w:hAnsi="Verdana"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
    <w:lvlOverride w:ilvl="0">
      <w:startOverride w:val="2"/>
    </w:lvlOverride>
  </w:num>
  <w:num w:numId="10">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8C"/>
    <w:rsid w:val="00001C8C"/>
    <w:rsid w:val="00275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C346"/>
  <w15:docId w15:val="{3C9F6607-5936-40E1-961E-F7970EE1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paragraph" w:styleId="Odlomakpopis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arhiva.skole.hr/os-kkrstica-z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10" Type="http://schemas.openxmlformats.org/officeDocument/2006/relationships/hyperlink" Target="https://narodne-novine.nn.hr/clanci/sluzbeni/2019_03_27_558.html" TargetMode="External"/><Relationship Id="rId4" Type="http://schemas.openxmlformats.org/officeDocument/2006/relationships/settings" Target="settings.xml"/><Relationship Id="rId9" Type="http://schemas.openxmlformats.org/officeDocument/2006/relationships/hyperlink" Target="https://mzo.gov.hr/istaknute-teme/odgoj-i-obrazovanje/nacionalni-kurikulum/medjupredmetne-teme/385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6160-EB7D-468E-873E-0C74F21D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10</cp:revision>
  <cp:lastPrinted>2022-11-02T12:04:00Z</cp:lastPrinted>
  <dcterms:created xsi:type="dcterms:W3CDTF">2023-03-31T13:42:00Z</dcterms:created>
  <dcterms:modified xsi:type="dcterms:W3CDTF">2025-03-06T08:10:00Z</dcterms:modified>
</cp:coreProperties>
</file>