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CE" w:rsidRPr="00D943CE" w:rsidRDefault="00D943CE" w:rsidP="00D943CE">
      <w:pPr>
        <w:spacing w:after="0" w:line="240" w:lineRule="auto"/>
        <w:rPr>
          <w:rFonts w:ascii="Times New Roman" w:eastAsia="Times New Roman" w:hAnsi="Times New Roman" w:cs="Times New Roman"/>
          <w:b/>
          <w:sz w:val="24"/>
          <w:szCs w:val="24"/>
          <w:lang w:val="en-US" w:eastAsia="en-US"/>
        </w:rPr>
      </w:pPr>
      <w:r w:rsidRPr="00D943CE">
        <w:rPr>
          <w:rFonts w:ascii="Times New Roman" w:eastAsia="Times New Roman" w:hAnsi="Times New Roman" w:cs="Times New Roman"/>
          <w:b/>
          <w:sz w:val="24"/>
          <w:szCs w:val="24"/>
          <w:lang w:val="en-US" w:eastAsia="en-US"/>
        </w:rPr>
        <w:t xml:space="preserve">OSNOVNA ŠKOLA KRUNE KRSTIĆA ZADAR                                                                                                           </w:t>
      </w:r>
      <w:proofErr w:type="spellStart"/>
      <w:r w:rsidRPr="00D943CE">
        <w:rPr>
          <w:rFonts w:ascii="Times New Roman" w:eastAsia="Times New Roman" w:hAnsi="Times New Roman" w:cs="Times New Roman"/>
          <w:b/>
          <w:sz w:val="24"/>
          <w:szCs w:val="24"/>
          <w:lang w:val="en-US" w:eastAsia="en-US"/>
        </w:rPr>
        <w:t>Trg</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Gospe</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Loretske</w:t>
      </w:r>
      <w:proofErr w:type="spellEnd"/>
      <w:r w:rsidRPr="00D943CE">
        <w:rPr>
          <w:rFonts w:ascii="Times New Roman" w:eastAsia="Times New Roman" w:hAnsi="Times New Roman" w:cs="Times New Roman"/>
          <w:b/>
          <w:sz w:val="24"/>
          <w:szCs w:val="24"/>
          <w:lang w:val="en-US" w:eastAsia="en-US"/>
        </w:rPr>
        <w:t xml:space="preserve"> 3, 23000 Zadar                                                                                                                                </w:t>
      </w:r>
      <w:r w:rsidR="00B76BC5">
        <w:rPr>
          <w:rFonts w:ascii="Times New Roman" w:eastAsia="Times New Roman" w:hAnsi="Times New Roman" w:cs="Times New Roman"/>
          <w:sz w:val="24"/>
          <w:szCs w:val="24"/>
          <w:lang w:val="en-US" w:eastAsia="en-US"/>
        </w:rPr>
        <w:t>KLASA: 112-01/20-01/</w:t>
      </w:r>
      <w:r w:rsidRPr="0008598A">
        <w:rPr>
          <w:rFonts w:ascii="Times New Roman" w:eastAsia="Times New Roman" w:hAnsi="Times New Roman" w:cs="Times New Roman"/>
          <w:sz w:val="24"/>
          <w:szCs w:val="24"/>
          <w:lang w:val="en-US" w:eastAsia="en-US"/>
        </w:rPr>
        <w:t xml:space="preserve"> </w:t>
      </w:r>
      <w:r w:rsidR="008B0396">
        <w:rPr>
          <w:rFonts w:ascii="Times New Roman" w:eastAsia="Times New Roman" w:hAnsi="Times New Roman" w:cs="Times New Roman"/>
          <w:sz w:val="24"/>
          <w:szCs w:val="24"/>
          <w:lang w:val="en-US" w:eastAsia="en-US"/>
        </w:rPr>
        <w:t>07</w:t>
      </w:r>
      <w:r w:rsidRPr="0008598A">
        <w:rPr>
          <w:rFonts w:ascii="Times New Roman" w:eastAsia="Times New Roman" w:hAnsi="Times New Roman" w:cs="Times New Roman"/>
          <w:sz w:val="24"/>
          <w:szCs w:val="24"/>
          <w:lang w:val="en-US" w:eastAsia="en-US"/>
        </w:rPr>
        <w:t xml:space="preserve">                                                                                                                                              </w:t>
      </w:r>
      <w:r w:rsidR="000B49A1">
        <w:rPr>
          <w:rFonts w:ascii="Times New Roman" w:eastAsia="Times New Roman" w:hAnsi="Times New Roman" w:cs="Times New Roman"/>
          <w:sz w:val="24"/>
          <w:szCs w:val="24"/>
          <w:lang w:val="en-US" w:eastAsia="en-US"/>
        </w:rPr>
        <w:t xml:space="preserve">          URBROJ: 2198-1-21-20</w:t>
      </w:r>
      <w:r w:rsidR="0008598A" w:rsidRPr="0008598A">
        <w:rPr>
          <w:rFonts w:ascii="Times New Roman" w:eastAsia="Times New Roman" w:hAnsi="Times New Roman" w:cs="Times New Roman"/>
          <w:sz w:val="24"/>
          <w:szCs w:val="24"/>
          <w:lang w:val="en-US" w:eastAsia="en-US"/>
        </w:rPr>
        <w:t>-</w:t>
      </w:r>
      <w:r w:rsidR="008B0396">
        <w:rPr>
          <w:rFonts w:ascii="Times New Roman" w:eastAsia="Times New Roman" w:hAnsi="Times New Roman" w:cs="Times New Roman"/>
          <w:sz w:val="24"/>
          <w:szCs w:val="24"/>
          <w:lang w:val="en-US" w:eastAsia="en-US"/>
        </w:rPr>
        <w:t>10</w:t>
      </w:r>
    </w:p>
    <w:p w:rsidR="00727003" w:rsidRPr="00892C8B" w:rsidRDefault="00D943CE" w:rsidP="00D943CE">
      <w:pPr>
        <w:spacing w:after="0" w:line="240" w:lineRule="auto"/>
        <w:rPr>
          <w:rFonts w:ascii="Times New Roman" w:eastAsia="Times New Roman" w:hAnsi="Times New Roman" w:cs="Times New Roman"/>
          <w:sz w:val="24"/>
          <w:szCs w:val="24"/>
          <w:lang w:val="en-US" w:eastAsia="en-US"/>
        </w:rPr>
      </w:pPr>
      <w:r w:rsidRPr="00D943CE">
        <w:rPr>
          <w:rFonts w:ascii="Times New Roman" w:eastAsia="Times New Roman" w:hAnsi="Times New Roman" w:cs="Times New Roman"/>
          <w:sz w:val="24"/>
          <w:szCs w:val="24"/>
          <w:lang w:val="en-US" w:eastAsia="en-US"/>
        </w:rPr>
        <w:t xml:space="preserve">U </w:t>
      </w:r>
      <w:proofErr w:type="spellStart"/>
      <w:r w:rsidRPr="00D943CE">
        <w:rPr>
          <w:rFonts w:ascii="Times New Roman" w:eastAsia="Times New Roman" w:hAnsi="Times New Roman" w:cs="Times New Roman"/>
          <w:sz w:val="24"/>
          <w:szCs w:val="24"/>
          <w:lang w:val="en-US" w:eastAsia="en-US"/>
        </w:rPr>
        <w:t>Zadru</w:t>
      </w:r>
      <w:proofErr w:type="spellEnd"/>
      <w:proofErr w:type="gramStart"/>
      <w:r w:rsidRPr="00D943CE">
        <w:rPr>
          <w:rFonts w:ascii="Times New Roman" w:eastAsia="Times New Roman" w:hAnsi="Times New Roman" w:cs="Times New Roman"/>
          <w:sz w:val="24"/>
          <w:szCs w:val="24"/>
          <w:lang w:val="en-US" w:eastAsia="en-US"/>
        </w:rPr>
        <w:t>,</w:t>
      </w:r>
      <w:r w:rsidR="000B49A1">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r w:rsidR="00BC0C11">
        <w:rPr>
          <w:rFonts w:ascii="Times New Roman" w:eastAsia="Times New Roman" w:hAnsi="Times New Roman" w:cs="Times New Roman"/>
          <w:sz w:val="24"/>
          <w:szCs w:val="24"/>
          <w:lang w:val="en-US" w:eastAsia="en-US"/>
        </w:rPr>
        <w:t>3</w:t>
      </w:r>
      <w:proofErr w:type="gramEnd"/>
      <w:r w:rsidRPr="00D943CE">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proofErr w:type="spellStart"/>
      <w:proofErr w:type="gramStart"/>
      <w:r w:rsidR="00BC0C11">
        <w:rPr>
          <w:rFonts w:ascii="Times New Roman" w:eastAsia="Times New Roman" w:hAnsi="Times New Roman" w:cs="Times New Roman"/>
          <w:sz w:val="24"/>
          <w:szCs w:val="24"/>
          <w:lang w:val="en-US" w:eastAsia="en-US"/>
        </w:rPr>
        <w:t>prosinca</w:t>
      </w:r>
      <w:proofErr w:type="spellEnd"/>
      <w:proofErr w:type="gramEnd"/>
      <w:r w:rsidR="000B49A1">
        <w:rPr>
          <w:rFonts w:ascii="Times New Roman" w:eastAsia="Times New Roman" w:hAnsi="Times New Roman" w:cs="Times New Roman"/>
          <w:sz w:val="24"/>
          <w:szCs w:val="24"/>
          <w:lang w:val="en-US" w:eastAsia="en-US"/>
        </w:rPr>
        <w:t xml:space="preserve"> 2020</w:t>
      </w:r>
      <w:r w:rsidRPr="00D943CE">
        <w:rPr>
          <w:rFonts w:ascii="Times New Roman" w:eastAsia="Times New Roman" w:hAnsi="Times New Roman" w:cs="Times New Roman"/>
          <w:sz w:val="24"/>
          <w:szCs w:val="24"/>
          <w:lang w:val="en-US" w:eastAsia="en-US"/>
        </w:rPr>
        <w:t>.god</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 xml:space="preserve">kandidata za natječaj za radno mjesto učitelja/ice </w:t>
      </w:r>
      <w:r w:rsidR="008B0396">
        <w:rPr>
          <w:rFonts w:ascii="Verdana" w:eastAsia="Times New Roman" w:hAnsi="Verdana" w:cs="Times New Roman"/>
          <w:b/>
          <w:bCs/>
          <w:color w:val="000000"/>
          <w:sz w:val="20"/>
          <w:szCs w:val="20"/>
        </w:rPr>
        <w:t xml:space="preserve">Informatike </w:t>
      </w:r>
      <w:r w:rsidRPr="00C45675">
        <w:rPr>
          <w:rFonts w:ascii="Verdana" w:eastAsia="Times New Roman" w:hAnsi="Verdana" w:cs="Times New Roman"/>
          <w:b/>
          <w:bCs/>
          <w:color w:val="000000"/>
          <w:sz w:val="20"/>
          <w:szCs w:val="20"/>
        </w:rPr>
        <w:t xml:space="preserve">na </w:t>
      </w:r>
      <w:r w:rsidR="000B49A1">
        <w:rPr>
          <w:rFonts w:ascii="Verdana" w:eastAsia="Times New Roman" w:hAnsi="Verdana" w:cs="Times New Roman"/>
          <w:b/>
          <w:bCs/>
          <w:color w:val="000000"/>
          <w:sz w:val="20"/>
          <w:szCs w:val="20"/>
        </w:rPr>
        <w:t>ne</w:t>
      </w:r>
      <w:r w:rsidR="00D943CE">
        <w:rPr>
          <w:rFonts w:ascii="Verdana" w:eastAsia="Times New Roman" w:hAnsi="Verdana" w:cs="Times New Roman"/>
          <w:b/>
          <w:bCs/>
          <w:color w:val="000000"/>
          <w:sz w:val="20"/>
          <w:szCs w:val="20"/>
        </w:rPr>
        <w:t xml:space="preserve">određeno </w:t>
      </w:r>
      <w:r w:rsidR="00B76BC5">
        <w:rPr>
          <w:rFonts w:ascii="Verdana" w:eastAsia="Times New Roman" w:hAnsi="Verdana" w:cs="Times New Roman"/>
          <w:b/>
          <w:bCs/>
          <w:color w:val="000000"/>
          <w:sz w:val="20"/>
          <w:szCs w:val="20"/>
        </w:rPr>
        <w:t>ne</w:t>
      </w:r>
      <w:r w:rsidR="00D943CE">
        <w:rPr>
          <w:rFonts w:ascii="Verdana" w:eastAsia="Times New Roman" w:hAnsi="Verdana" w:cs="Times New Roman"/>
          <w:b/>
          <w:bCs/>
          <w:color w:val="000000"/>
          <w:sz w:val="20"/>
          <w:szCs w:val="20"/>
        </w:rPr>
        <w:t xml:space="preserve">puno radno </w:t>
      </w:r>
      <w:r w:rsidR="000B49A1">
        <w:rPr>
          <w:rFonts w:ascii="Verdana" w:eastAsia="Times New Roman" w:hAnsi="Verdana" w:cs="Times New Roman"/>
          <w:b/>
          <w:bCs/>
          <w:color w:val="000000"/>
          <w:sz w:val="20"/>
          <w:szCs w:val="20"/>
        </w:rPr>
        <w:t>vrijeme,</w:t>
      </w:r>
      <w:r w:rsidR="008B0396">
        <w:rPr>
          <w:rFonts w:ascii="Verdana" w:eastAsia="Times New Roman" w:hAnsi="Verdana" w:cs="Times New Roman"/>
          <w:b/>
          <w:bCs/>
          <w:color w:val="000000"/>
          <w:sz w:val="20"/>
          <w:szCs w:val="20"/>
        </w:rPr>
        <w:t xml:space="preserve"> 20</w:t>
      </w:r>
      <w:r w:rsidR="00B76BC5">
        <w:rPr>
          <w:rFonts w:ascii="Verdana" w:eastAsia="Times New Roman" w:hAnsi="Verdana" w:cs="Times New Roman"/>
          <w:b/>
          <w:bCs/>
          <w:color w:val="000000"/>
          <w:sz w:val="20"/>
          <w:szCs w:val="20"/>
        </w:rPr>
        <w:t xml:space="preserve"> sati ukupno</w:t>
      </w:r>
      <w:r w:rsidR="000B49A1">
        <w:rPr>
          <w:rFonts w:ascii="Verdana" w:eastAsia="Times New Roman" w:hAnsi="Verdana" w:cs="Times New Roman"/>
          <w:b/>
          <w:bCs/>
          <w:color w:val="000000"/>
          <w:sz w:val="20"/>
          <w:szCs w:val="20"/>
        </w:rPr>
        <w:t xml:space="preserve"> mjesto rada matična škola, Trg Gospe </w:t>
      </w:r>
      <w:proofErr w:type="spellStart"/>
      <w:r w:rsidR="000B49A1">
        <w:rPr>
          <w:rFonts w:ascii="Verdana" w:eastAsia="Times New Roman" w:hAnsi="Verdana" w:cs="Times New Roman"/>
          <w:b/>
          <w:bCs/>
          <w:color w:val="000000"/>
          <w:sz w:val="20"/>
          <w:szCs w:val="20"/>
        </w:rPr>
        <w:t>Loretske</w:t>
      </w:r>
      <w:proofErr w:type="spellEnd"/>
      <w:r w:rsidR="000B49A1">
        <w:rPr>
          <w:rFonts w:ascii="Verdana" w:eastAsia="Times New Roman" w:hAnsi="Verdana" w:cs="Times New Roman"/>
          <w:b/>
          <w:bCs/>
          <w:color w:val="000000"/>
          <w:sz w:val="20"/>
          <w:szCs w:val="20"/>
        </w:rPr>
        <w:t xml:space="preserve"> 3, Zadar </w:t>
      </w:r>
    </w:p>
    <w:p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Temeljem čl. 11. Pravilnika o načinu i postupku zapošljavanja u osnovnoj školi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rsidR="006D7FCC" w:rsidRDefault="00C45675" w:rsidP="000F0331">
      <w:pPr>
        <w:shd w:val="clear" w:color="auto" w:fill="FFFFFF"/>
        <w:spacing w:before="100" w:beforeAutospacing="1" w:after="100" w:afterAutospacing="1" w:line="240" w:lineRule="auto"/>
        <w:rPr>
          <w:rFonts w:ascii="Verdana" w:eastAsia="Times New Roman" w:hAnsi="Verdana" w:cs="Times New Roman"/>
          <w:b/>
          <w:bCs/>
          <w:color w:val="000000"/>
          <w:sz w:val="20"/>
          <w:szCs w:val="20"/>
        </w:rPr>
      </w:pPr>
      <w:r w:rsidRPr="00C45675">
        <w:rPr>
          <w:rFonts w:ascii="Verdana" w:eastAsia="Times New Roman" w:hAnsi="Verdana" w:cs="Times New Roman"/>
          <w:b/>
          <w:bCs/>
          <w:color w:val="000000"/>
          <w:sz w:val="20"/>
          <w:szCs w:val="20"/>
        </w:rPr>
        <w:t xml:space="preserve">Testiranje će se obaviti u </w:t>
      </w:r>
      <w:r w:rsidR="00BC0C11">
        <w:rPr>
          <w:rFonts w:ascii="Verdana" w:eastAsia="Times New Roman" w:hAnsi="Verdana" w:cs="Times New Roman"/>
          <w:b/>
          <w:bCs/>
          <w:color w:val="000000"/>
          <w:sz w:val="20"/>
          <w:szCs w:val="20"/>
        </w:rPr>
        <w:t>učionici br. 2</w:t>
      </w:r>
      <w:r w:rsidR="00311A69">
        <w:rPr>
          <w:rFonts w:ascii="Verdana" w:eastAsia="Times New Roman" w:hAnsi="Verdana" w:cs="Times New Roman"/>
          <w:b/>
          <w:bCs/>
          <w:color w:val="000000"/>
          <w:sz w:val="20"/>
          <w:szCs w:val="20"/>
        </w:rPr>
        <w:t xml:space="preserve"> </w:t>
      </w:r>
      <w:r w:rsidRPr="00C45675">
        <w:rPr>
          <w:rFonts w:ascii="Verdana" w:eastAsia="Times New Roman" w:hAnsi="Verdana" w:cs="Times New Roman"/>
          <w:b/>
          <w:bCs/>
          <w:color w:val="000000"/>
          <w:sz w:val="20"/>
          <w:szCs w:val="20"/>
        </w:rPr>
        <w:t>škole</w:t>
      </w:r>
      <w:r w:rsidR="00C740EC">
        <w:rPr>
          <w:rFonts w:ascii="Verdana" w:eastAsia="Times New Roman" w:hAnsi="Verdana" w:cs="Times New Roman"/>
          <w:b/>
          <w:bCs/>
          <w:color w:val="000000"/>
          <w:sz w:val="20"/>
          <w:szCs w:val="20"/>
        </w:rPr>
        <w:t xml:space="preserve"> (matične škole Trg Gospe </w:t>
      </w:r>
      <w:proofErr w:type="spellStart"/>
      <w:r w:rsidR="00C740EC">
        <w:rPr>
          <w:rFonts w:ascii="Verdana" w:eastAsia="Times New Roman" w:hAnsi="Verdana" w:cs="Times New Roman"/>
          <w:b/>
          <w:bCs/>
          <w:color w:val="000000"/>
          <w:sz w:val="20"/>
          <w:szCs w:val="20"/>
        </w:rPr>
        <w:t>Loretske</w:t>
      </w:r>
      <w:proofErr w:type="spellEnd"/>
      <w:r w:rsidR="00C740EC">
        <w:rPr>
          <w:rFonts w:ascii="Verdana" w:eastAsia="Times New Roman" w:hAnsi="Verdana" w:cs="Times New Roman"/>
          <w:b/>
          <w:bCs/>
          <w:color w:val="000000"/>
          <w:sz w:val="20"/>
          <w:szCs w:val="20"/>
        </w:rPr>
        <w:t xml:space="preserve"> 3)</w:t>
      </w:r>
      <w:r w:rsidR="00C740EC" w:rsidRPr="00C45675">
        <w:rPr>
          <w:rFonts w:ascii="Verdana" w:eastAsia="Times New Roman" w:hAnsi="Verdana" w:cs="Times New Roman"/>
          <w:b/>
          <w:bCs/>
          <w:color w:val="000000"/>
          <w:sz w:val="20"/>
          <w:szCs w:val="20"/>
        </w:rPr>
        <w:t xml:space="preserve"> </w:t>
      </w:r>
      <w:r w:rsidR="006D7FCC">
        <w:rPr>
          <w:rFonts w:ascii="Verdana" w:eastAsia="Times New Roman" w:hAnsi="Verdana" w:cs="Times New Roman"/>
          <w:b/>
          <w:bCs/>
          <w:color w:val="000000"/>
          <w:sz w:val="20"/>
          <w:szCs w:val="20"/>
        </w:rPr>
        <w:t xml:space="preserve"> </w:t>
      </w:r>
      <w:r w:rsidR="00D943CE">
        <w:rPr>
          <w:rFonts w:ascii="Verdana" w:eastAsia="Times New Roman" w:hAnsi="Verdana" w:cs="Times New Roman"/>
          <w:b/>
          <w:bCs/>
          <w:color w:val="000000"/>
          <w:sz w:val="20"/>
          <w:szCs w:val="20"/>
        </w:rPr>
        <w:t xml:space="preserve">dana </w:t>
      </w:r>
      <w:r w:rsidR="00BC0C11">
        <w:rPr>
          <w:rFonts w:ascii="Verdana" w:eastAsia="Times New Roman" w:hAnsi="Verdana" w:cs="Times New Roman"/>
          <w:b/>
          <w:bCs/>
          <w:color w:val="000000"/>
          <w:sz w:val="20"/>
          <w:szCs w:val="20"/>
        </w:rPr>
        <w:t>7</w:t>
      </w:r>
      <w:r w:rsidR="000E5CA6">
        <w:rPr>
          <w:rFonts w:ascii="Verdana" w:eastAsia="Times New Roman" w:hAnsi="Verdana" w:cs="Times New Roman"/>
          <w:b/>
          <w:bCs/>
          <w:color w:val="000000"/>
          <w:sz w:val="20"/>
          <w:szCs w:val="20"/>
        </w:rPr>
        <w:t>.</w:t>
      </w:r>
      <w:r w:rsidR="00BC0C11">
        <w:rPr>
          <w:rFonts w:ascii="Verdana" w:eastAsia="Times New Roman" w:hAnsi="Verdana" w:cs="Times New Roman"/>
          <w:b/>
          <w:bCs/>
          <w:color w:val="000000"/>
          <w:sz w:val="20"/>
          <w:szCs w:val="20"/>
        </w:rPr>
        <w:t xml:space="preserve"> prosinca</w:t>
      </w:r>
      <w:r w:rsidR="00730248">
        <w:rPr>
          <w:rFonts w:ascii="Verdana" w:eastAsia="Times New Roman" w:hAnsi="Verdana" w:cs="Times New Roman"/>
          <w:b/>
          <w:bCs/>
          <w:color w:val="000000"/>
          <w:sz w:val="20"/>
          <w:szCs w:val="20"/>
        </w:rPr>
        <w:t xml:space="preserve"> 2020</w:t>
      </w:r>
      <w:r w:rsidRPr="00C45675">
        <w:rPr>
          <w:rFonts w:ascii="Verdana" w:eastAsia="Times New Roman" w:hAnsi="Verdana" w:cs="Times New Roman"/>
          <w:b/>
          <w:bCs/>
          <w:color w:val="000000"/>
          <w:sz w:val="20"/>
          <w:szCs w:val="20"/>
        </w:rPr>
        <w:t>.</w:t>
      </w:r>
      <w:r w:rsidR="00730248">
        <w:rPr>
          <w:rFonts w:ascii="Verdana" w:eastAsia="Times New Roman" w:hAnsi="Verdana" w:cs="Times New Roman"/>
          <w:b/>
          <w:bCs/>
          <w:color w:val="000000"/>
          <w:sz w:val="20"/>
          <w:szCs w:val="20"/>
        </w:rPr>
        <w:t xml:space="preserve"> </w:t>
      </w:r>
      <w:r w:rsidR="006D7FCC">
        <w:rPr>
          <w:rFonts w:ascii="Verdana" w:eastAsia="Times New Roman" w:hAnsi="Verdana" w:cs="Times New Roman"/>
          <w:b/>
          <w:bCs/>
          <w:color w:val="000000"/>
          <w:sz w:val="20"/>
          <w:szCs w:val="20"/>
        </w:rPr>
        <w:t>godine</w:t>
      </w:r>
      <w:r w:rsidRPr="00C45675">
        <w:rPr>
          <w:rFonts w:ascii="Verdana" w:eastAsia="Times New Roman" w:hAnsi="Verdana" w:cs="Times New Roman"/>
          <w:b/>
          <w:bCs/>
          <w:color w:val="000000"/>
          <w:sz w:val="20"/>
          <w:szCs w:val="20"/>
        </w:rPr>
        <w:t>:</w:t>
      </w:r>
    </w:p>
    <w:p w:rsidR="00B00882" w:rsidRDefault="00B00882" w:rsidP="006D7FCC">
      <w:pPr>
        <w:shd w:val="clear" w:color="auto" w:fill="FFFFFF"/>
        <w:spacing w:after="0" w:line="240" w:lineRule="auto"/>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1.</w:t>
      </w:r>
      <w:r w:rsidRPr="00B00882">
        <w:t xml:space="preserve"> </w:t>
      </w:r>
      <w:r w:rsidR="00311A69">
        <w:rPr>
          <w:rFonts w:ascii="Verdana" w:eastAsia="Times New Roman" w:hAnsi="Verdana" w:cs="Times New Roman"/>
          <w:b/>
          <w:bCs/>
          <w:color w:val="000000"/>
          <w:sz w:val="20"/>
          <w:szCs w:val="20"/>
        </w:rPr>
        <w:t>Pismeno</w:t>
      </w:r>
      <w:r w:rsidR="008B0396">
        <w:rPr>
          <w:rFonts w:ascii="Verdana" w:eastAsia="Times New Roman" w:hAnsi="Verdana" w:cs="Times New Roman"/>
          <w:b/>
          <w:bCs/>
          <w:color w:val="000000"/>
          <w:sz w:val="20"/>
          <w:szCs w:val="20"/>
        </w:rPr>
        <w:t xml:space="preserve"> testiranje od 09:30 do 10:3</w:t>
      </w:r>
      <w:r w:rsidR="00311A69">
        <w:rPr>
          <w:rFonts w:ascii="Verdana" w:eastAsia="Times New Roman" w:hAnsi="Verdana" w:cs="Times New Roman"/>
          <w:b/>
          <w:bCs/>
          <w:color w:val="000000"/>
          <w:sz w:val="20"/>
          <w:szCs w:val="20"/>
        </w:rPr>
        <w:t>0 sati</w:t>
      </w:r>
    </w:p>
    <w:p w:rsidR="000F0331" w:rsidRDefault="000F0331" w:rsidP="006D7FCC">
      <w:pPr>
        <w:shd w:val="clear" w:color="auto" w:fill="FFFFFF"/>
        <w:spacing w:after="0" w:line="240" w:lineRule="auto"/>
        <w:rPr>
          <w:rFonts w:ascii="Verdana" w:eastAsia="Times New Roman" w:hAnsi="Verdana" w:cs="Times New Roman"/>
          <w:b/>
          <w:bCs/>
          <w:color w:val="000000"/>
          <w:sz w:val="20"/>
          <w:szCs w:val="20"/>
        </w:rPr>
      </w:pPr>
    </w:p>
    <w:p w:rsidR="006D7FCC" w:rsidRPr="00C45675" w:rsidRDefault="006D7FCC" w:rsidP="006D7FCC">
      <w:pPr>
        <w:shd w:val="clear" w:color="auto" w:fill="FFFFFF"/>
        <w:spacing w:after="0"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 xml:space="preserve">     za sljedeće kandidate:</w:t>
      </w:r>
    </w:p>
    <w:p w:rsidR="00311A69" w:rsidRDefault="008B0396" w:rsidP="00311A69">
      <w:pPr>
        <w:pStyle w:val="Odlomakpopisa"/>
        <w:numPr>
          <w:ilvl w:val="0"/>
          <w:numId w:val="11"/>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 xml:space="preserve">Marina </w:t>
      </w:r>
      <w:proofErr w:type="spellStart"/>
      <w:r>
        <w:rPr>
          <w:rFonts w:ascii="Verdana" w:hAnsi="Verdana"/>
          <w:b/>
          <w:color w:val="000000"/>
          <w:sz w:val="20"/>
          <w:szCs w:val="20"/>
          <w:u w:val="single"/>
        </w:rPr>
        <w:t>Marić</w:t>
      </w:r>
      <w:proofErr w:type="spellEnd"/>
    </w:p>
    <w:p w:rsidR="00EC0040" w:rsidRPr="00311A69" w:rsidRDefault="000512E1" w:rsidP="00311A69">
      <w:pPr>
        <w:shd w:val="clear" w:color="auto" w:fill="FFFFFF"/>
        <w:spacing w:before="100" w:beforeAutospacing="1" w:after="100" w:afterAutospacing="1"/>
        <w:rPr>
          <w:rFonts w:ascii="Verdana" w:eastAsia="Times New Roman" w:hAnsi="Verdana"/>
          <w:b/>
          <w:color w:val="000000"/>
          <w:sz w:val="20"/>
          <w:szCs w:val="20"/>
          <w:u w:val="single"/>
        </w:rPr>
      </w:pPr>
      <w:r w:rsidRPr="00311A69">
        <w:rPr>
          <w:rFonts w:ascii="Verdana" w:eastAsia="Times New Roman" w:hAnsi="Verdana"/>
          <w:b/>
          <w:color w:val="000000"/>
          <w:sz w:val="20"/>
          <w:szCs w:val="20"/>
          <w:u w:val="single"/>
        </w:rPr>
        <w:t>Moli se kandidat</w:t>
      </w:r>
      <w:r w:rsidR="000B49A1" w:rsidRPr="00311A69">
        <w:rPr>
          <w:rFonts w:ascii="Verdana" w:eastAsia="Times New Roman" w:hAnsi="Verdana"/>
          <w:b/>
          <w:color w:val="000000"/>
          <w:sz w:val="20"/>
          <w:szCs w:val="20"/>
          <w:u w:val="single"/>
        </w:rPr>
        <w:t xml:space="preserve"> da obvezno ponese masku za lice.</w:t>
      </w:r>
    </w:p>
    <w:p w:rsidR="00BB0CBE" w:rsidRPr="00BB0CBE" w:rsidRDefault="00BB0CBE" w:rsidP="00BB0CBE">
      <w:pPr>
        <w:spacing w:after="0" w:line="240" w:lineRule="auto"/>
        <w:rPr>
          <w:rFonts w:ascii="Calibri" w:eastAsia="Times New Roman" w:hAnsi="Calibri" w:cs="Times New Roman"/>
          <w:b/>
        </w:rPr>
      </w:pPr>
      <w:r w:rsidRPr="00BB0CBE">
        <w:rPr>
          <w:rFonts w:ascii="Calibri" w:eastAsia="Times New Roman" w:hAnsi="Calibri" w:cs="Times New Roman"/>
          <w:b/>
        </w:rPr>
        <w:t>PRAVILA TESTIRANJA:</w:t>
      </w:r>
    </w:p>
    <w:p w:rsidR="00BB0CBE" w:rsidRPr="00BB0CBE" w:rsidRDefault="00BB0CBE" w:rsidP="00BB0CBE">
      <w:pPr>
        <w:spacing w:after="0" w:line="240" w:lineRule="auto"/>
        <w:rPr>
          <w:rFonts w:ascii="Calibri" w:eastAsia="Times New Roman" w:hAnsi="Calibri" w:cs="Calibri"/>
        </w:rPr>
      </w:pPr>
      <w:r w:rsidRPr="00BB0CBE">
        <w:rPr>
          <w:rFonts w:ascii="Calibri" w:eastAsia="Times New Roman" w:hAnsi="Calibri" w:cs="Times New Roman"/>
        </w:rPr>
        <w:t xml:space="preserve">Sukladno odredbama </w:t>
      </w:r>
      <w:r w:rsidRPr="00BB0CBE">
        <w:rPr>
          <w:rFonts w:ascii="Calibri" w:eastAsia="Times New Roman" w:hAnsi="Calibri" w:cs="Calibri"/>
        </w:rPr>
        <w:t xml:space="preserve"> Pravilnika o načinu i postupku zapošljavanja u Osnovnoj školi </w:t>
      </w:r>
      <w:r>
        <w:rPr>
          <w:rFonts w:ascii="Calibri" w:eastAsia="Times New Roman" w:hAnsi="Calibri" w:cs="Calibri"/>
        </w:rPr>
        <w:t xml:space="preserve">Krune Krstića </w:t>
      </w:r>
      <w:r w:rsidRPr="00BB0CBE">
        <w:rPr>
          <w:rFonts w:ascii="Calibri" w:eastAsia="Times New Roman" w:hAnsi="Calibri" w:cs="Calibri"/>
        </w:rPr>
        <w:t>Zadar provest će se provjera znanja i sposobnosti kandidata.</w:t>
      </w:r>
    </w:p>
    <w:p w:rsidR="00BB0CBE" w:rsidRPr="00BB0CBE" w:rsidRDefault="00BB0CBE" w:rsidP="00BB0CBE">
      <w:pPr>
        <w:spacing w:after="0" w:line="240" w:lineRule="auto"/>
        <w:rPr>
          <w:rFonts w:ascii="Calibri" w:eastAsia="Times New Roman" w:hAnsi="Calibri" w:cs="Calibri"/>
        </w:rPr>
      </w:pPr>
      <w:r w:rsidRPr="00BB0CBE">
        <w:rPr>
          <w:rFonts w:ascii="Calibri" w:eastAsia="Times New Roman" w:hAnsi="Calibri" w:cs="Calibri"/>
        </w:rPr>
        <w:t>Provjera se sastoji od pisane , usmene provjere i psihološkog testiranja. Vrijeme održavanja testiranja biti će objavljeno na stranici škole.</w:t>
      </w:r>
    </w:p>
    <w:p w:rsidR="00BB0CBE" w:rsidRPr="00BB0CBE" w:rsidRDefault="00BB0CBE" w:rsidP="00BB0CBE">
      <w:pPr>
        <w:spacing w:after="0" w:line="240" w:lineRule="auto"/>
        <w:rPr>
          <w:rFonts w:ascii="Calibri" w:eastAsia="Times New Roman" w:hAnsi="Calibri" w:cs="Calibri"/>
        </w:rPr>
      </w:pPr>
      <w:r w:rsidRPr="00BB0CBE">
        <w:rPr>
          <w:rFonts w:ascii="Calibri" w:eastAsia="Times New Roman" w:hAnsi="Calibri" w:cs="Calibri"/>
        </w:rPr>
        <w:t xml:space="preserve">Kandidati su obvezni pristupiti provjeri znanja i sposobnosti . </w:t>
      </w:r>
    </w:p>
    <w:p w:rsidR="00BB0CBE" w:rsidRPr="00BB0CBE" w:rsidRDefault="00BB0CBE" w:rsidP="00BB0CBE">
      <w:pPr>
        <w:spacing w:after="0" w:line="240" w:lineRule="auto"/>
        <w:rPr>
          <w:rFonts w:ascii="Calibri" w:eastAsia="Times New Roman" w:hAnsi="Calibri" w:cs="Calibri"/>
        </w:rPr>
      </w:pPr>
      <w:r w:rsidRPr="00BB0CBE">
        <w:rPr>
          <w:rFonts w:ascii="Calibri" w:eastAsia="Times New Roman" w:hAnsi="Calibri" w:cs="Calibri"/>
        </w:rPr>
        <w:t>Ako kandidat ne pristupi testiranju , smatra se da je povukao prijavu na natječaj.</w:t>
      </w:r>
    </w:p>
    <w:p w:rsidR="00BB0CBE" w:rsidRPr="00BB0CBE" w:rsidRDefault="00BB0CBE" w:rsidP="00BB0CBE">
      <w:pPr>
        <w:spacing w:after="0" w:line="240" w:lineRule="auto"/>
        <w:rPr>
          <w:rFonts w:ascii="Calibri" w:eastAsia="Times New Roman" w:hAnsi="Calibri" w:cs="Calibri"/>
        </w:rPr>
      </w:pPr>
      <w:r w:rsidRPr="00BB0CBE">
        <w:rPr>
          <w:rFonts w:ascii="Calibri" w:eastAsia="Times New Roman" w:hAnsi="Calibri" w:cs="Calibri"/>
        </w:rPr>
        <w:t>Kandidati/kinje su dužni ponijeti sa sobom osobnu iskaznicu ili drugu identifikacijsku javnu ispravu na temelju koje se utvrđuje prije testiranja identitet kandidata/kinje.</w:t>
      </w:r>
    </w:p>
    <w:p w:rsidR="00BB0CBE" w:rsidRPr="00BB0CBE" w:rsidRDefault="00BB0CBE" w:rsidP="00BB0CBE">
      <w:pPr>
        <w:spacing w:after="0" w:line="240" w:lineRule="auto"/>
        <w:rPr>
          <w:rFonts w:ascii="Calibri" w:eastAsia="Times New Roman" w:hAnsi="Calibri" w:cs="Calibri"/>
        </w:rPr>
      </w:pPr>
      <w:r w:rsidRPr="00BB0CBE">
        <w:rPr>
          <w:rFonts w:ascii="Calibri" w:eastAsia="Times New Roman" w:hAnsi="Calibri" w:cs="Calibri"/>
        </w:rPr>
        <w:t>Testiranju ne mogu pristupiti kandidati koji ne mogu dokazati identitet i osobe za koje je Povjerenstvo  utvrdilo da ne ispunjavaju formalne uvjete iz natječaja te čije prijave nisu pravodobne i potpune. Nakon utvrđivanja identiteta kandidata Povjerenstvo će im podijeliti testove.</w:t>
      </w:r>
    </w:p>
    <w:p w:rsidR="00BB0CBE" w:rsidRPr="00BB0CBE" w:rsidRDefault="00BB0CBE" w:rsidP="00BB0CBE">
      <w:pPr>
        <w:spacing w:after="0" w:line="240" w:lineRule="auto"/>
        <w:rPr>
          <w:rFonts w:ascii="Calibri" w:eastAsia="Times New Roman" w:hAnsi="Calibri" w:cs="Calibri"/>
        </w:rPr>
      </w:pPr>
      <w:r w:rsidRPr="00BB0CBE">
        <w:rPr>
          <w:rFonts w:ascii="Calibri" w:eastAsia="Times New Roman" w:hAnsi="Calibri" w:cs="Calibri"/>
        </w:rPr>
        <w:t>Po zaprimanju testa kandidat je dužan upisati ime i prezime za to označenom mjestu na testu.</w:t>
      </w:r>
    </w:p>
    <w:p w:rsidR="00BB0CBE" w:rsidRPr="00BB0CBE" w:rsidRDefault="00BB0CBE" w:rsidP="00BB0CBE">
      <w:pPr>
        <w:spacing w:after="0" w:line="240" w:lineRule="auto"/>
        <w:rPr>
          <w:rFonts w:ascii="Calibri" w:eastAsia="Times New Roman" w:hAnsi="Calibri" w:cs="Calibri"/>
        </w:rPr>
      </w:pPr>
      <w:r w:rsidRPr="00BB0CBE">
        <w:rPr>
          <w:rFonts w:ascii="Calibri" w:eastAsia="Times New Roman" w:hAnsi="Calibri" w:cs="Calibri"/>
        </w:rPr>
        <w:t xml:space="preserve">Test se piše isključivo kemijskom olovkom. </w:t>
      </w:r>
    </w:p>
    <w:p w:rsidR="00BB0CBE" w:rsidRPr="00BB0CBE" w:rsidRDefault="00BB0CBE" w:rsidP="00BB0CBE">
      <w:pPr>
        <w:spacing w:after="0" w:line="240" w:lineRule="auto"/>
        <w:rPr>
          <w:rFonts w:ascii="Calibri" w:eastAsia="Times New Roman" w:hAnsi="Calibri" w:cs="Calibri"/>
        </w:rPr>
      </w:pPr>
      <w:r w:rsidRPr="00BB0CBE">
        <w:rPr>
          <w:rFonts w:ascii="Calibri" w:eastAsia="Times New Roman" w:hAnsi="Calibri" w:cs="Calibri"/>
        </w:rPr>
        <w:t>Za vrijeme testiranja nije dopušteno :</w:t>
      </w:r>
    </w:p>
    <w:p w:rsidR="00BB0CBE" w:rsidRPr="00BB0CBE" w:rsidRDefault="00BB0CBE" w:rsidP="00BB0CBE">
      <w:pPr>
        <w:numPr>
          <w:ilvl w:val="0"/>
          <w:numId w:val="9"/>
        </w:numPr>
        <w:spacing w:after="0" w:line="240" w:lineRule="auto"/>
        <w:rPr>
          <w:rFonts w:ascii="Calibri" w:eastAsia="Times New Roman" w:hAnsi="Calibri" w:cs="Calibri"/>
        </w:rPr>
      </w:pPr>
      <w:r w:rsidRPr="00BB0CBE">
        <w:rPr>
          <w:rFonts w:ascii="Calibri" w:eastAsia="Times New Roman" w:hAnsi="Calibri" w:cs="Calibri"/>
        </w:rPr>
        <w:t xml:space="preserve"> koristiti se bilo kakvom literaturom odnosno bilješkama</w:t>
      </w:r>
    </w:p>
    <w:p w:rsidR="00BB0CBE" w:rsidRPr="00BB0CBE" w:rsidRDefault="00BB0CBE" w:rsidP="00BB0CBE">
      <w:pPr>
        <w:numPr>
          <w:ilvl w:val="0"/>
          <w:numId w:val="9"/>
        </w:numPr>
        <w:spacing w:after="0" w:line="240" w:lineRule="auto"/>
        <w:rPr>
          <w:rFonts w:ascii="Calibri" w:eastAsia="Times New Roman" w:hAnsi="Calibri" w:cs="Calibri"/>
        </w:rPr>
      </w:pPr>
      <w:r w:rsidRPr="00BB0CBE">
        <w:rPr>
          <w:rFonts w:ascii="Calibri" w:eastAsia="Times New Roman" w:hAnsi="Calibri" w:cs="Calibri"/>
        </w:rPr>
        <w:t xml:space="preserve"> koristiti mobitel ili druga komunikacijska sredstva</w:t>
      </w:r>
    </w:p>
    <w:p w:rsidR="00BB0CBE" w:rsidRPr="00BB0CBE" w:rsidRDefault="00BB0CBE" w:rsidP="00BB0CBE">
      <w:pPr>
        <w:numPr>
          <w:ilvl w:val="0"/>
          <w:numId w:val="9"/>
        </w:numPr>
        <w:spacing w:after="0" w:line="240" w:lineRule="auto"/>
        <w:rPr>
          <w:rFonts w:ascii="Calibri" w:eastAsia="Times New Roman" w:hAnsi="Calibri" w:cs="Calibri"/>
        </w:rPr>
      </w:pPr>
      <w:r w:rsidRPr="00BB0CBE">
        <w:rPr>
          <w:rFonts w:ascii="Calibri" w:eastAsia="Times New Roman" w:hAnsi="Calibri" w:cs="Calibri"/>
        </w:rPr>
        <w:t xml:space="preserve"> napuštati prostoriju u kojoj se testiranje odvija</w:t>
      </w:r>
    </w:p>
    <w:p w:rsidR="00BB0CBE" w:rsidRPr="00BB0CBE" w:rsidRDefault="00BB0CBE" w:rsidP="00BB0CBE">
      <w:pPr>
        <w:numPr>
          <w:ilvl w:val="0"/>
          <w:numId w:val="9"/>
        </w:numPr>
        <w:spacing w:after="0" w:line="240" w:lineRule="auto"/>
        <w:rPr>
          <w:rFonts w:ascii="Calibri" w:eastAsia="Times New Roman" w:hAnsi="Calibri" w:cs="Calibri"/>
        </w:rPr>
      </w:pPr>
      <w:r w:rsidRPr="00BB0CBE">
        <w:rPr>
          <w:rFonts w:ascii="Calibri" w:eastAsia="Times New Roman" w:hAnsi="Calibri" w:cs="Calibri"/>
        </w:rPr>
        <w:t xml:space="preserve"> razgovarati s ostalim kandidatima/</w:t>
      </w:r>
      <w:proofErr w:type="spellStart"/>
      <w:r w:rsidRPr="00BB0CBE">
        <w:rPr>
          <w:rFonts w:ascii="Calibri" w:eastAsia="Times New Roman" w:hAnsi="Calibri" w:cs="Calibri"/>
        </w:rPr>
        <w:t>kinjama</w:t>
      </w:r>
      <w:proofErr w:type="spellEnd"/>
      <w:r w:rsidRPr="00BB0CBE">
        <w:rPr>
          <w:rFonts w:ascii="Calibri" w:eastAsia="Times New Roman" w:hAnsi="Calibri" w:cs="Calibri"/>
        </w:rPr>
        <w:t xml:space="preserve">.  </w:t>
      </w:r>
    </w:p>
    <w:p w:rsidR="00BB0CBE" w:rsidRPr="00BB0CBE" w:rsidRDefault="00BB0CBE" w:rsidP="00BB0CBE">
      <w:pPr>
        <w:spacing w:after="0" w:line="240" w:lineRule="auto"/>
        <w:rPr>
          <w:rFonts w:ascii="Calibri" w:eastAsia="Times New Roman" w:hAnsi="Calibri" w:cs="Calibri"/>
        </w:rPr>
      </w:pPr>
      <w:r w:rsidRPr="00BB0CBE">
        <w:rPr>
          <w:rFonts w:ascii="Calibri" w:eastAsia="Times New Roman" w:hAnsi="Calibri" w:cs="Calibri"/>
        </w:rPr>
        <w:t xml:space="preserve">Ako kandidat postupi suprotno pravilima testiranja, bit će udaljen s testiranja , a njegov rezultat Povjerenstvo neće priznati niti ocijeniti. Nakon obavljenog testiranja Povjerenstvo utvrđuje rezultat testiranja za svakog kandidata koji je pristupio testiranju. Svi zainteresirani mogu dobiti na uvid rezultate testiranja kao i same testove,  nakon što isti budu ispravljeni, u tajništvu škole u za to </w:t>
      </w:r>
      <w:r w:rsidRPr="00BB0CBE">
        <w:rPr>
          <w:rFonts w:ascii="Calibri" w:eastAsia="Times New Roman" w:hAnsi="Calibri" w:cs="Calibri"/>
        </w:rPr>
        <w:lastRenderedPageBreak/>
        <w:t>određeno vrijeme.</w:t>
      </w:r>
      <w:r w:rsidRPr="00BB0CBE">
        <w:t xml:space="preserve"> </w:t>
      </w:r>
      <w:r w:rsidRPr="00BB0CBE">
        <w:rPr>
          <w:rFonts w:ascii="Calibri" w:eastAsia="Times New Roman" w:hAnsi="Calibri" w:cs="Calibri"/>
        </w:rPr>
        <w:t>Kandidat koji na testiranju nije ostvario 50% bodova ne može ići u daljnji postupak vrednovanja.</w:t>
      </w:r>
    </w:p>
    <w:p w:rsidR="00BB0CBE" w:rsidRDefault="006D7FCC" w:rsidP="00C45675">
      <w:pPr>
        <w:shd w:val="clear" w:color="auto" w:fill="FFFFFF"/>
        <w:spacing w:before="100" w:beforeAutospacing="1" w:after="100" w:afterAutospacing="1" w:line="240" w:lineRule="auto"/>
        <w:jc w:val="both"/>
        <w:rPr>
          <w:rFonts w:ascii="Verdana" w:eastAsia="Times New Roman" w:hAnsi="Verdana" w:cs="Times New Roman"/>
          <w:b/>
          <w:color w:val="000000"/>
          <w:sz w:val="20"/>
          <w:szCs w:val="20"/>
        </w:rPr>
      </w:pPr>
      <w:r w:rsidRPr="006D7FCC">
        <w:rPr>
          <w:rFonts w:ascii="Verdana" w:eastAsia="Times New Roman" w:hAnsi="Verdana" w:cs="Times New Roman"/>
          <w:b/>
          <w:color w:val="000000"/>
          <w:sz w:val="20"/>
          <w:szCs w:val="20"/>
        </w:rPr>
        <w:t xml:space="preserve">Kandidati koji zadovolje pismeni test bit će obaviješteni putem E- </w:t>
      </w:r>
      <w:proofErr w:type="spellStart"/>
      <w:r w:rsidRPr="006D7FCC">
        <w:rPr>
          <w:rFonts w:ascii="Verdana" w:eastAsia="Times New Roman" w:hAnsi="Verdana" w:cs="Times New Roman"/>
          <w:b/>
          <w:color w:val="000000"/>
          <w:sz w:val="20"/>
          <w:szCs w:val="20"/>
        </w:rPr>
        <w:t>maila</w:t>
      </w:r>
      <w:proofErr w:type="spellEnd"/>
      <w:r w:rsidRPr="006D7FCC">
        <w:rPr>
          <w:rFonts w:ascii="Verdana" w:eastAsia="Times New Roman" w:hAnsi="Verdana" w:cs="Times New Roman"/>
          <w:b/>
          <w:color w:val="000000"/>
          <w:sz w:val="20"/>
          <w:szCs w:val="20"/>
        </w:rPr>
        <w:t xml:space="preserve"> da pristupe usmenom dijelu testira</w:t>
      </w:r>
      <w:r>
        <w:rPr>
          <w:rFonts w:ascii="Verdana" w:eastAsia="Times New Roman" w:hAnsi="Verdana" w:cs="Times New Roman"/>
          <w:b/>
          <w:color w:val="000000"/>
          <w:sz w:val="20"/>
          <w:szCs w:val="20"/>
        </w:rPr>
        <w:t>nja koji će se obavit</w:t>
      </w:r>
      <w:r w:rsidR="008B0396">
        <w:rPr>
          <w:rFonts w:ascii="Verdana" w:eastAsia="Times New Roman" w:hAnsi="Verdana" w:cs="Times New Roman"/>
          <w:b/>
          <w:color w:val="000000"/>
          <w:sz w:val="20"/>
          <w:szCs w:val="20"/>
        </w:rPr>
        <w:t>i 09</w:t>
      </w:r>
      <w:r w:rsidR="00BC0C11">
        <w:rPr>
          <w:rFonts w:ascii="Verdana" w:eastAsia="Times New Roman" w:hAnsi="Verdana" w:cs="Times New Roman"/>
          <w:b/>
          <w:color w:val="000000"/>
          <w:sz w:val="20"/>
          <w:szCs w:val="20"/>
        </w:rPr>
        <w:t>. prosinca</w:t>
      </w:r>
      <w:r>
        <w:rPr>
          <w:rFonts w:ascii="Verdana" w:eastAsia="Times New Roman" w:hAnsi="Verdana" w:cs="Times New Roman"/>
          <w:b/>
          <w:color w:val="000000"/>
          <w:sz w:val="20"/>
          <w:szCs w:val="20"/>
        </w:rPr>
        <w:t xml:space="preserve"> 2020. godine u </w:t>
      </w:r>
      <w:r w:rsidR="008B0396">
        <w:rPr>
          <w:rFonts w:ascii="Verdana" w:eastAsia="Times New Roman" w:hAnsi="Verdana" w:cs="Times New Roman"/>
          <w:b/>
          <w:color w:val="000000"/>
          <w:sz w:val="20"/>
          <w:szCs w:val="20"/>
        </w:rPr>
        <w:t>11</w:t>
      </w:r>
      <w:r w:rsidRPr="000F0331">
        <w:rPr>
          <w:rFonts w:ascii="Verdana" w:eastAsia="Times New Roman" w:hAnsi="Verdana" w:cs="Times New Roman"/>
          <w:b/>
          <w:color w:val="000000"/>
          <w:sz w:val="20"/>
          <w:szCs w:val="20"/>
        </w:rPr>
        <w:t>;00</w:t>
      </w:r>
      <w:r w:rsidRPr="006D7FCC">
        <w:rPr>
          <w:rFonts w:ascii="Verdana" w:eastAsia="Times New Roman" w:hAnsi="Verdana" w:cs="Times New Roman"/>
          <w:b/>
          <w:color w:val="000000"/>
          <w:sz w:val="20"/>
          <w:szCs w:val="20"/>
        </w:rPr>
        <w:t xml:space="preserve"> u</w:t>
      </w:r>
      <w:r>
        <w:rPr>
          <w:rFonts w:ascii="Verdana" w:eastAsia="Times New Roman" w:hAnsi="Verdana" w:cs="Times New Roman"/>
          <w:b/>
          <w:color w:val="000000"/>
          <w:sz w:val="20"/>
          <w:szCs w:val="20"/>
        </w:rPr>
        <w:t xml:space="preserve"> uredu ravnateljice</w:t>
      </w:r>
      <w:r w:rsidRPr="006D7FCC">
        <w:rPr>
          <w:rFonts w:ascii="Verdana" w:eastAsia="Times New Roman" w:hAnsi="Verdana" w:cs="Times New Roman"/>
          <w:b/>
          <w:color w:val="000000"/>
          <w:sz w:val="20"/>
          <w:szCs w:val="20"/>
        </w:rPr>
        <w:t>.</w:t>
      </w:r>
    </w:p>
    <w:p w:rsidR="00C45675" w:rsidRPr="00BB0CBE" w:rsidRDefault="00C45675" w:rsidP="00C45675">
      <w:pPr>
        <w:shd w:val="clear" w:color="auto" w:fill="FFFFFF"/>
        <w:spacing w:before="100" w:beforeAutospacing="1" w:after="100" w:afterAutospacing="1" w:line="240" w:lineRule="auto"/>
        <w:jc w:val="both"/>
        <w:rPr>
          <w:rFonts w:ascii="Verdana" w:eastAsia="Times New Roman" w:hAnsi="Verdana" w:cs="Times New Roman"/>
          <w:b/>
          <w:color w:val="000000"/>
          <w:sz w:val="20"/>
          <w:szCs w:val="20"/>
        </w:rPr>
      </w:pPr>
      <w:r w:rsidRPr="00C45675">
        <w:rPr>
          <w:rFonts w:ascii="Verdana" w:eastAsia="Times New Roman" w:hAnsi="Verdana" w:cs="Times New Roman"/>
          <w:color w:val="000000"/>
          <w:sz w:val="20"/>
          <w:szCs w:val="20"/>
        </w:rPr>
        <w:t xml:space="preserve">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w:t>
      </w:r>
    </w:p>
    <w:p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Povjerenstvo za vrednovanje utvrđuje Konačnu rang listu kandidata prema ukupno ostvarenom broju bodova.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rsidR="00C45675" w:rsidRPr="00C45675" w:rsidRDefault="00C45675" w:rsidP="00C45675">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Statut Osnovne škole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w:t>
      </w:r>
      <w:r w:rsidR="00D943CE">
        <w:rPr>
          <w:rFonts w:ascii="Verdana" w:eastAsia="Times New Roman" w:hAnsi="Verdana" w:cs="Times New Roman"/>
          <w:i/>
          <w:iCs/>
          <w:color w:val="000000"/>
          <w:sz w:val="20"/>
          <w:szCs w:val="20"/>
        </w:rPr>
        <w:t>od 7.svibnja</w:t>
      </w:r>
      <w:r w:rsidRPr="00C45675">
        <w:rPr>
          <w:rFonts w:ascii="Verdana" w:eastAsia="Times New Roman" w:hAnsi="Verdana" w:cs="Times New Roman"/>
          <w:i/>
          <w:iCs/>
          <w:color w:val="000000"/>
          <w:sz w:val="20"/>
          <w:szCs w:val="20"/>
        </w:rPr>
        <w:t xml:space="preserve"> 2019.godine - dostupan na web stranici Škole pod rubrikom </w:t>
      </w:r>
      <w:r w:rsidR="00D943CE" w:rsidRPr="005C71BC">
        <w:rPr>
          <w:rFonts w:ascii="Times New Roman" w:eastAsia="Times New Roman" w:hAnsi="Times New Roman" w:cs="Times New Roman"/>
          <w:i/>
          <w:iCs/>
          <w:color w:val="000000"/>
          <w:sz w:val="24"/>
          <w:szCs w:val="24"/>
          <w:lang w:val="en-US" w:eastAsia="en-US"/>
        </w:rPr>
        <w:t>"</w:t>
      </w:r>
      <w:proofErr w:type="spellStart"/>
      <w:r w:rsidR="00D943CE" w:rsidRPr="005C71BC">
        <w:rPr>
          <w:rFonts w:ascii="Times New Roman" w:eastAsia="Times New Roman" w:hAnsi="Times New Roman" w:cs="Times New Roman"/>
          <w:i/>
          <w:iCs/>
          <w:color w:val="000000"/>
          <w:sz w:val="24"/>
          <w:szCs w:val="24"/>
          <w:lang w:val="en-US" w:eastAsia="en-US"/>
        </w:rPr>
        <w:t>Oglasna</w:t>
      </w:r>
      <w:proofErr w:type="spellEnd"/>
      <w:r w:rsidR="00D943CE" w:rsidRPr="005C71BC">
        <w:rPr>
          <w:rFonts w:ascii="Times New Roman" w:eastAsia="Times New Roman" w:hAnsi="Times New Roman" w:cs="Times New Roman"/>
          <w:i/>
          <w:iCs/>
          <w:color w:val="000000"/>
          <w:sz w:val="24"/>
          <w:szCs w:val="24"/>
          <w:lang w:val="en-US" w:eastAsia="en-US"/>
        </w:rPr>
        <w:t xml:space="preserve"> </w:t>
      </w:r>
      <w:proofErr w:type="spellStart"/>
      <w:r w:rsidR="00D943CE" w:rsidRPr="005C71BC">
        <w:rPr>
          <w:rFonts w:ascii="Times New Roman" w:eastAsia="Times New Roman" w:hAnsi="Times New Roman" w:cs="Times New Roman"/>
          <w:i/>
          <w:iCs/>
          <w:color w:val="000000"/>
          <w:sz w:val="24"/>
          <w:szCs w:val="24"/>
          <w:lang w:val="en-US" w:eastAsia="en-US"/>
        </w:rPr>
        <w:t>ploča</w:t>
      </w:r>
      <w:proofErr w:type="spellEnd"/>
      <w:r w:rsidR="00D943CE" w:rsidRPr="005C71BC">
        <w:rPr>
          <w:rFonts w:ascii="Times New Roman" w:eastAsia="Times New Roman" w:hAnsi="Times New Roman" w:cs="Times New Roman"/>
          <w:i/>
          <w:iCs/>
          <w:color w:val="000000"/>
          <w:sz w:val="24"/>
          <w:szCs w:val="24"/>
          <w:lang w:val="en-US" w:eastAsia="en-US"/>
        </w:rPr>
        <w:t xml:space="preserve"> </w:t>
      </w:r>
      <w:r w:rsidR="00D943CE" w:rsidRPr="005C71BC">
        <w:rPr>
          <w:rFonts w:ascii="MS Mincho" w:eastAsia="MS Mincho" w:hAnsi="MS Mincho" w:cs="MS Mincho" w:hint="eastAsia"/>
          <w:i/>
          <w:iCs/>
          <w:color w:val="000000"/>
          <w:sz w:val="24"/>
          <w:szCs w:val="24"/>
          <w:lang w:val="en-US" w:eastAsia="en-US"/>
        </w:rPr>
        <w:t>➡</w:t>
      </w:r>
      <w:r w:rsidR="00D943CE" w:rsidRPr="005C71BC">
        <w:rPr>
          <w:rFonts w:ascii="Times New Roman" w:eastAsia="Times New Roman" w:hAnsi="Times New Roman" w:cs="Times New Roman"/>
          <w:i/>
          <w:iCs/>
          <w:color w:val="000000"/>
          <w:sz w:val="24"/>
          <w:szCs w:val="24"/>
          <w:lang w:val="en-US" w:eastAsia="en-US"/>
        </w:rPr>
        <w:t xml:space="preserve"> </w:t>
      </w:r>
      <w:proofErr w:type="spellStart"/>
      <w:r w:rsidR="00D943CE" w:rsidRPr="005C71BC">
        <w:rPr>
          <w:rFonts w:ascii="Times New Roman" w:eastAsia="Times New Roman" w:hAnsi="Times New Roman" w:cs="Times New Roman"/>
          <w:i/>
          <w:iCs/>
          <w:color w:val="000000"/>
          <w:sz w:val="24"/>
          <w:szCs w:val="24"/>
          <w:lang w:val="en-US" w:eastAsia="en-US"/>
        </w:rPr>
        <w:t>Opći</w:t>
      </w:r>
      <w:proofErr w:type="spellEnd"/>
      <w:r w:rsidR="00D943CE" w:rsidRPr="005C71BC">
        <w:rPr>
          <w:rFonts w:ascii="Times New Roman" w:eastAsia="Times New Roman" w:hAnsi="Times New Roman" w:cs="Times New Roman"/>
          <w:i/>
          <w:iCs/>
          <w:color w:val="000000"/>
          <w:sz w:val="24"/>
          <w:szCs w:val="24"/>
          <w:lang w:val="en-US" w:eastAsia="en-US"/>
        </w:rPr>
        <w:t xml:space="preserve"> </w:t>
      </w:r>
      <w:proofErr w:type="spellStart"/>
      <w:r w:rsidR="00D943CE" w:rsidRPr="005C71BC">
        <w:rPr>
          <w:rFonts w:ascii="Times New Roman" w:eastAsia="Times New Roman" w:hAnsi="Times New Roman" w:cs="Times New Roman"/>
          <w:i/>
          <w:iCs/>
          <w:color w:val="000000"/>
          <w:sz w:val="24"/>
          <w:szCs w:val="24"/>
          <w:lang w:val="en-US" w:eastAsia="en-US"/>
        </w:rPr>
        <w:t>dokumenti</w:t>
      </w:r>
      <w:proofErr w:type="spellEnd"/>
      <w:r w:rsidR="00D943CE" w:rsidRPr="005C71BC">
        <w:rPr>
          <w:rFonts w:ascii="Times New Roman" w:eastAsia="Times New Roman" w:hAnsi="Times New Roman" w:cs="Times New Roman"/>
          <w:i/>
          <w:iCs/>
          <w:color w:val="000000"/>
          <w:sz w:val="24"/>
          <w:szCs w:val="24"/>
          <w:lang w:val="en-US" w:eastAsia="en-US"/>
        </w:rPr>
        <w:t xml:space="preserve"> </w:t>
      </w:r>
      <w:proofErr w:type="spellStart"/>
      <w:r w:rsidR="00D943CE" w:rsidRPr="005C71BC">
        <w:rPr>
          <w:rFonts w:ascii="Times New Roman" w:eastAsia="Times New Roman" w:hAnsi="Times New Roman" w:cs="Times New Roman"/>
          <w:i/>
          <w:iCs/>
          <w:color w:val="000000"/>
          <w:sz w:val="24"/>
          <w:szCs w:val="24"/>
          <w:lang w:val="en-US" w:eastAsia="en-US"/>
        </w:rPr>
        <w:t>škole</w:t>
      </w:r>
      <w:proofErr w:type="spellEnd"/>
      <w:r w:rsidR="00D943CE" w:rsidRPr="005C71BC">
        <w:rPr>
          <w:rFonts w:ascii="Times New Roman" w:eastAsia="Times New Roman" w:hAnsi="Times New Roman" w:cs="Times New Roman"/>
          <w:i/>
          <w:iCs/>
          <w:color w:val="000000"/>
          <w:sz w:val="24"/>
          <w:szCs w:val="24"/>
          <w:lang w:val="en-US" w:eastAsia="en-US"/>
        </w:rPr>
        <w:t>"</w:t>
      </w:r>
      <w:r w:rsidR="00D943CE" w:rsidRPr="005C71BC">
        <w:rPr>
          <w:rFonts w:ascii="Times New Roman" w:eastAsia="Times New Roman" w:hAnsi="Times New Roman" w:cs="Times New Roman"/>
          <w:color w:val="000000"/>
          <w:sz w:val="24"/>
          <w:szCs w:val="24"/>
          <w:lang w:val="en-US" w:eastAsia="en-US"/>
        </w:rPr>
        <w:t>)</w:t>
      </w:r>
    </w:p>
    <w:p w:rsidR="00C45675" w:rsidRPr="00C45675" w:rsidRDefault="00C45675" w:rsidP="00C45675">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Zakon o odgoju i obrazovanju u osnovnoj i srednjoj školi („NN“ br. 87/08., 86/09., 92/10., 105/10., 90/11., 5/12., 16/12.,86/12., 126/12.,94/13.,152/14.i 7/17 i 68/18</w:t>
      </w:r>
      <w:r w:rsidR="000B49A1">
        <w:rPr>
          <w:rFonts w:ascii="Verdana" w:eastAsia="Times New Roman" w:hAnsi="Verdana" w:cs="Times New Roman"/>
          <w:color w:val="000000"/>
          <w:sz w:val="20"/>
          <w:szCs w:val="20"/>
        </w:rPr>
        <w:t>, 98/19, 64/20</w:t>
      </w:r>
      <w:r w:rsidRPr="00C45675">
        <w:rPr>
          <w:rFonts w:ascii="Verdana" w:eastAsia="Times New Roman" w:hAnsi="Verdana" w:cs="Times New Roman"/>
          <w:color w:val="000000"/>
          <w:sz w:val="20"/>
          <w:szCs w:val="20"/>
        </w:rPr>
        <w:t>)</w:t>
      </w:r>
    </w:p>
    <w:p w:rsidR="00730248" w:rsidRPr="00730248" w:rsidRDefault="00C45675" w:rsidP="00730248">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Kurikulum</w:t>
      </w:r>
      <w:r w:rsidR="000F0331">
        <w:rPr>
          <w:rFonts w:ascii="Verdana" w:eastAsia="Times New Roman" w:hAnsi="Verdana" w:cs="Times New Roman"/>
          <w:color w:val="000000"/>
          <w:sz w:val="20"/>
          <w:szCs w:val="20"/>
        </w:rPr>
        <w:t xml:space="preserve"> </w:t>
      </w:r>
      <w:r w:rsidR="00ED1DA8">
        <w:rPr>
          <w:rFonts w:ascii="Verdana" w:eastAsia="Times New Roman" w:hAnsi="Verdana" w:cs="Times New Roman"/>
          <w:color w:val="000000"/>
          <w:sz w:val="20"/>
          <w:szCs w:val="20"/>
        </w:rPr>
        <w:t>Informatike</w:t>
      </w:r>
      <w:bookmarkStart w:id="0" w:name="_GoBack"/>
      <w:bookmarkEnd w:id="0"/>
    </w:p>
    <w:p w:rsidR="00730248" w:rsidRPr="00194308" w:rsidRDefault="000F0331" w:rsidP="00760DCC">
      <w:pPr>
        <w:shd w:val="clear" w:color="auto" w:fill="FFFFFF"/>
        <w:spacing w:before="100" w:beforeAutospacing="1" w:after="100" w:afterAutospacing="1" w:line="240" w:lineRule="auto"/>
        <w:jc w:val="both"/>
        <w:rPr>
          <w:rFonts w:ascii="Verdana" w:hAnsi="Verdana"/>
          <w:color w:val="000000"/>
          <w:sz w:val="20"/>
          <w:szCs w:val="20"/>
        </w:rPr>
      </w:pPr>
      <w:r>
        <w:rPr>
          <w:rFonts w:ascii="Verdana" w:hAnsi="Verdana"/>
          <w:color w:val="000000"/>
          <w:sz w:val="20"/>
          <w:szCs w:val="20"/>
        </w:rPr>
        <w:t xml:space="preserve">NAPOMENA: Navedeni Kurikulum dostupan je </w:t>
      </w:r>
      <w:r w:rsidR="00194308" w:rsidRPr="00194308">
        <w:rPr>
          <w:rFonts w:ascii="Verdana" w:hAnsi="Verdana"/>
          <w:color w:val="000000"/>
          <w:sz w:val="20"/>
          <w:szCs w:val="20"/>
        </w:rPr>
        <w:t xml:space="preserve"> na </w:t>
      </w:r>
      <w:r>
        <w:rPr>
          <w:rFonts w:ascii="Verdana" w:hAnsi="Verdana"/>
          <w:color w:val="000000"/>
          <w:sz w:val="20"/>
          <w:szCs w:val="20"/>
        </w:rPr>
        <w:t>sl</w:t>
      </w:r>
      <w:r w:rsidR="00194308" w:rsidRPr="00194308">
        <w:rPr>
          <w:rFonts w:ascii="Verdana" w:hAnsi="Verdana"/>
          <w:color w:val="000000"/>
          <w:sz w:val="20"/>
          <w:szCs w:val="20"/>
        </w:rPr>
        <w:t>jedećoj poveznici: https://mzo.gov.hr/istaknute-teme/odgoj-i-obrazovanje/nacionalni-kurikulum/predmetni-kurikulumi/539</w:t>
      </w:r>
    </w:p>
    <w:p w:rsidR="00730248" w:rsidRDefault="00730248" w:rsidP="00730248">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načinima, postupcima i elementima vrednovanja učenika u osnovnoj i srednjoj školi ( NN 112/10, 82/19, 43/20)</w:t>
      </w:r>
    </w:p>
    <w:p w:rsidR="00730248" w:rsidRDefault="00730248" w:rsidP="00730248">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tjednim radnim obvezama učitelja i stručnih suradnika u osnovnoj školi (NN 34/14, 40/14 i 103/14, 102/19)</w:t>
      </w:r>
    </w:p>
    <w:p w:rsidR="0070621F" w:rsidRPr="0070621F" w:rsidRDefault="0070621F" w:rsidP="0070621F">
      <w:pPr>
        <w:pStyle w:val="Odlomakpopisa"/>
        <w:numPr>
          <w:ilvl w:val="0"/>
          <w:numId w:val="4"/>
        </w:numPr>
        <w:rPr>
          <w:rFonts w:ascii="Verdana" w:eastAsiaTheme="minorEastAsia" w:hAnsi="Verdana" w:cstheme="minorBidi"/>
          <w:color w:val="000000"/>
          <w:sz w:val="20"/>
          <w:szCs w:val="20"/>
          <w:lang w:val="hr-HR"/>
        </w:rPr>
      </w:pPr>
      <w:r w:rsidRPr="0070621F">
        <w:rPr>
          <w:rFonts w:ascii="Verdana" w:eastAsiaTheme="minorEastAsia" w:hAnsi="Verdana" w:cstheme="minorBidi"/>
          <w:color w:val="000000"/>
          <w:sz w:val="20"/>
          <w:szCs w:val="20"/>
          <w:lang w:val="hr-HR"/>
        </w:rPr>
        <w:t>Pravilnik o načinu postupanja odgojno-obrazovnih radnika školskih ustanova u poduzimanju mjera zaštite prava učenika te prijave svakog kršenja tih prava nadležnim tijelima (NN 132-13)  Agencija za odgoj  i obrazovanje https://www.azoo.hr/index.php?view=article&amp;id=5853&amp;naziv=pravilnici)</w:t>
      </w:r>
    </w:p>
    <w:p w:rsidR="0070621F" w:rsidRPr="00730248" w:rsidRDefault="0070621F" w:rsidP="0070621F">
      <w:pPr>
        <w:pStyle w:val="Odlomakpopisa"/>
        <w:spacing w:line="360" w:lineRule="auto"/>
        <w:rPr>
          <w:rFonts w:ascii="Verdana" w:eastAsiaTheme="minorEastAsia" w:hAnsi="Verdana" w:cstheme="minorBidi"/>
          <w:color w:val="000000"/>
          <w:sz w:val="20"/>
          <w:szCs w:val="20"/>
          <w:lang w:val="hr-HR"/>
        </w:rPr>
      </w:pPr>
    </w:p>
    <w:p w:rsidR="00D943CE" w:rsidRPr="00194308" w:rsidRDefault="00C45675" w:rsidP="00194308">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w:t>
      </w:r>
      <w:r w:rsidRPr="00194308">
        <w:rPr>
          <w:rFonts w:ascii="Verdana" w:hAnsi="Verdana"/>
          <w:color w:val="000000"/>
        </w:rPr>
        <w:t>Povjerenstvo:  </w:t>
      </w:r>
    </w:p>
    <w:p w:rsidR="00C45675" w:rsidRPr="00C45675" w:rsidRDefault="00C45675" w:rsidP="00C45675">
      <w:pPr>
        <w:pStyle w:val="Odlomakpopisa"/>
        <w:spacing w:line="360" w:lineRule="auto"/>
        <w:jc w:val="both"/>
        <w:rPr>
          <w:rFonts w:ascii="Arial" w:hAnsi="Arial" w:cs="Arial"/>
          <w:sz w:val="22"/>
          <w:szCs w:val="22"/>
          <w:lang w:val="hr-HR" w:eastAsia="en-US"/>
        </w:rPr>
      </w:pPr>
      <w:r w:rsidRPr="00C45675">
        <w:rPr>
          <w:rFonts w:ascii="Verdana" w:hAnsi="Verdana"/>
          <w:color w:val="000000"/>
          <w:sz w:val="22"/>
          <w:szCs w:val="22"/>
        </w:rPr>
        <w:t>                                                                             </w:t>
      </w:r>
    </w:p>
    <w:p w:rsidR="00D943CE" w:rsidRDefault="00BC0C11" w:rsidP="00D943CE">
      <w:pPr>
        <w:pStyle w:val="Odlomakpopisa"/>
        <w:numPr>
          <w:ilvl w:val="0"/>
          <w:numId w:val="7"/>
        </w:numPr>
        <w:jc w:val="both"/>
        <w:rPr>
          <w:rFonts w:ascii="Arial" w:hAnsi="Arial" w:cs="Arial"/>
          <w:lang w:val="hr-HR"/>
        </w:rPr>
      </w:pPr>
      <w:r>
        <w:rPr>
          <w:rFonts w:ascii="Arial" w:hAnsi="Arial" w:cs="Arial"/>
          <w:lang w:val="hr-HR"/>
        </w:rPr>
        <w:lastRenderedPageBreak/>
        <w:t>Jasmina Matešić</w:t>
      </w:r>
      <w:r w:rsidR="000F0331">
        <w:rPr>
          <w:rFonts w:ascii="Arial" w:hAnsi="Arial" w:cs="Arial"/>
          <w:lang w:val="hr-HR"/>
        </w:rPr>
        <w:t xml:space="preserve">, </w:t>
      </w:r>
      <w:r>
        <w:rPr>
          <w:rFonts w:ascii="Arial" w:hAnsi="Arial" w:cs="Arial"/>
          <w:lang w:val="hr-HR"/>
        </w:rPr>
        <w:t xml:space="preserve">ravnateljica                         </w:t>
      </w:r>
      <w:r w:rsidR="00D943CE">
        <w:rPr>
          <w:rFonts w:ascii="Arial" w:hAnsi="Arial" w:cs="Arial"/>
          <w:lang w:val="hr-HR"/>
        </w:rPr>
        <w:t>__________________________</w:t>
      </w:r>
    </w:p>
    <w:p w:rsidR="00D943CE" w:rsidRPr="00AF12B2" w:rsidRDefault="00D943CE" w:rsidP="00D943CE">
      <w:pPr>
        <w:jc w:val="both"/>
        <w:rPr>
          <w:rFonts w:ascii="Arial" w:hAnsi="Arial" w:cs="Arial"/>
        </w:rPr>
      </w:pPr>
    </w:p>
    <w:p w:rsidR="00D943CE" w:rsidRDefault="008B0396" w:rsidP="00D943CE">
      <w:pPr>
        <w:pStyle w:val="Odlomakpopisa"/>
        <w:numPr>
          <w:ilvl w:val="0"/>
          <w:numId w:val="7"/>
        </w:numPr>
        <w:jc w:val="both"/>
        <w:rPr>
          <w:rFonts w:ascii="Arial" w:hAnsi="Arial" w:cs="Arial"/>
          <w:lang w:val="hr-HR"/>
        </w:rPr>
      </w:pPr>
      <w:r>
        <w:rPr>
          <w:rFonts w:ascii="Arial" w:hAnsi="Arial" w:cs="Arial"/>
          <w:lang w:val="hr-HR"/>
        </w:rPr>
        <w:t>Anita Nikić</w:t>
      </w:r>
      <w:r w:rsidR="00D943CE">
        <w:rPr>
          <w:rFonts w:ascii="Arial" w:hAnsi="Arial" w:cs="Arial"/>
          <w:lang w:val="hr-HR"/>
        </w:rPr>
        <w:t>, učitelj</w:t>
      </w:r>
      <w:r w:rsidR="000F0331">
        <w:rPr>
          <w:rFonts w:ascii="Arial" w:hAnsi="Arial" w:cs="Arial"/>
          <w:lang w:val="hr-HR"/>
        </w:rPr>
        <w:t xml:space="preserve">ica </w:t>
      </w:r>
      <w:r>
        <w:rPr>
          <w:rFonts w:ascii="Arial" w:hAnsi="Arial" w:cs="Arial"/>
          <w:lang w:val="hr-HR"/>
        </w:rPr>
        <w:t xml:space="preserve">informatike                      </w:t>
      </w:r>
      <w:r w:rsidR="00D943CE">
        <w:rPr>
          <w:rFonts w:ascii="Arial" w:hAnsi="Arial" w:cs="Arial"/>
          <w:lang w:val="hr-HR"/>
        </w:rPr>
        <w:t>___________________</w:t>
      </w:r>
      <w:r w:rsidR="00BC0C11">
        <w:rPr>
          <w:rFonts w:ascii="Arial" w:hAnsi="Arial" w:cs="Arial"/>
          <w:lang w:val="hr-HR"/>
        </w:rPr>
        <w:t>_____</w:t>
      </w:r>
    </w:p>
    <w:p w:rsidR="00D943CE" w:rsidRPr="00AF12B2" w:rsidRDefault="00D943CE" w:rsidP="00D943CE">
      <w:pPr>
        <w:jc w:val="both"/>
        <w:rPr>
          <w:rFonts w:ascii="Arial" w:hAnsi="Arial" w:cs="Arial"/>
        </w:rPr>
      </w:pPr>
    </w:p>
    <w:p w:rsidR="001949DE" w:rsidRPr="00194308" w:rsidRDefault="00BC0C11" w:rsidP="00194308">
      <w:pPr>
        <w:pStyle w:val="Odlomakpopisa"/>
        <w:numPr>
          <w:ilvl w:val="0"/>
          <w:numId w:val="7"/>
        </w:numPr>
        <w:jc w:val="both"/>
        <w:rPr>
          <w:rFonts w:ascii="Arial" w:hAnsi="Arial" w:cs="Arial"/>
          <w:lang w:val="hr-HR"/>
        </w:rPr>
      </w:pPr>
      <w:r>
        <w:rPr>
          <w:rFonts w:ascii="Arial" w:hAnsi="Arial" w:cs="Arial"/>
          <w:lang w:val="hr-HR"/>
        </w:rPr>
        <w:t>Mate Santini</w:t>
      </w:r>
      <w:r w:rsidR="00D943CE">
        <w:rPr>
          <w:rFonts w:ascii="Arial" w:hAnsi="Arial" w:cs="Arial"/>
          <w:lang w:val="hr-HR"/>
        </w:rPr>
        <w:t xml:space="preserve">, </w:t>
      </w:r>
      <w:r>
        <w:rPr>
          <w:rFonts w:ascii="Arial" w:hAnsi="Arial" w:cs="Arial"/>
          <w:lang w:val="hr-HR"/>
        </w:rPr>
        <w:t xml:space="preserve">tajnik škole                                   </w:t>
      </w:r>
      <w:r w:rsidR="00D943CE">
        <w:rPr>
          <w:rFonts w:ascii="Arial" w:hAnsi="Arial" w:cs="Arial"/>
          <w:lang w:val="hr-HR"/>
        </w:rPr>
        <w:t>_________________________</w:t>
      </w:r>
    </w:p>
    <w:sectPr w:rsidR="001949DE" w:rsidRPr="00194308"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33B"/>
    <w:multiLevelType w:val="hybridMultilevel"/>
    <w:tmpl w:val="819250E2"/>
    <w:lvl w:ilvl="0" w:tplc="3E2C778A">
      <w:start w:val="1"/>
      <w:numFmt w:val="bullet"/>
      <w:lvlText w:val="-"/>
      <w:lvlJc w:val="left"/>
      <w:pPr>
        <w:ind w:left="1080" w:hanging="360"/>
      </w:pPr>
      <w:rPr>
        <w:rFonts w:ascii="Verdana" w:eastAsia="Times New Roman" w:hAnsi="Verdan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25289A"/>
    <w:multiLevelType w:val="hybridMultilevel"/>
    <w:tmpl w:val="2C621E40"/>
    <w:lvl w:ilvl="0" w:tplc="CFAC8AB0">
      <w:start w:val="1"/>
      <w:numFmt w:val="bullet"/>
      <w:lvlText w:val="-"/>
      <w:lvlJc w:val="left"/>
      <w:pPr>
        <w:ind w:left="1080" w:hanging="360"/>
      </w:pPr>
      <w:rPr>
        <w:rFonts w:ascii="Verdana" w:eastAsia="Times New Roman" w:hAnsi="Verdan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F0237BC"/>
    <w:multiLevelType w:val="hybridMultilevel"/>
    <w:tmpl w:val="137CD83C"/>
    <w:lvl w:ilvl="0" w:tplc="7CD0DC40">
      <w:start w:val="602"/>
      <w:numFmt w:val="bullet"/>
      <w:lvlText w:val="-"/>
      <w:lvlJc w:val="left"/>
      <w:pPr>
        <w:ind w:left="1080" w:hanging="360"/>
      </w:pPr>
      <w:rPr>
        <w:rFonts w:ascii="Verdana" w:eastAsiaTheme="minorEastAsia" w:hAnsi="Verdan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5"/>
    <w:lvlOverride w:ilvl="0">
      <w:startOverride w:val="2"/>
    </w:lvlOverride>
  </w:num>
  <w:num w:numId="4">
    <w:abstractNumId w:val="5"/>
    <w:lvlOverride w:ilvl="0">
      <w:startOverride w:val="3"/>
    </w:lvlOverride>
  </w:num>
  <w:num w:numId="5">
    <w:abstractNumId w:val="5"/>
    <w:lvlOverride w:ilvl="0">
      <w:startOverride w:val="4"/>
    </w:lvlOverride>
  </w:num>
  <w:num w:numId="6">
    <w:abstractNumId w:val="6"/>
  </w:num>
  <w:num w:numId="7">
    <w:abstractNumId w:val="3"/>
  </w:num>
  <w:num w:numId="8">
    <w:abstractNumId w:val="7"/>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D96"/>
    <w:rsid w:val="00032B68"/>
    <w:rsid w:val="000512E1"/>
    <w:rsid w:val="0008598A"/>
    <w:rsid w:val="000B49A1"/>
    <w:rsid w:val="000E5CA6"/>
    <w:rsid w:val="000F0331"/>
    <w:rsid w:val="000F39C3"/>
    <w:rsid w:val="00154811"/>
    <w:rsid w:val="00194308"/>
    <w:rsid w:val="001949DE"/>
    <w:rsid w:val="001B778B"/>
    <w:rsid w:val="001D0BEC"/>
    <w:rsid w:val="002D5853"/>
    <w:rsid w:val="00311A69"/>
    <w:rsid w:val="00320C28"/>
    <w:rsid w:val="00350E9E"/>
    <w:rsid w:val="00376F15"/>
    <w:rsid w:val="003D408C"/>
    <w:rsid w:val="003D5CDA"/>
    <w:rsid w:val="004127C6"/>
    <w:rsid w:val="0046130D"/>
    <w:rsid w:val="004707DE"/>
    <w:rsid w:val="004B3A69"/>
    <w:rsid w:val="004E5FF9"/>
    <w:rsid w:val="00516837"/>
    <w:rsid w:val="005A2DED"/>
    <w:rsid w:val="005A37E0"/>
    <w:rsid w:val="00685A2D"/>
    <w:rsid w:val="006B55C8"/>
    <w:rsid w:val="006D1109"/>
    <w:rsid w:val="006D7FCC"/>
    <w:rsid w:val="0070621F"/>
    <w:rsid w:val="007240FB"/>
    <w:rsid w:val="00727003"/>
    <w:rsid w:val="00730248"/>
    <w:rsid w:val="00760DCC"/>
    <w:rsid w:val="0076402A"/>
    <w:rsid w:val="007A4C79"/>
    <w:rsid w:val="007B6889"/>
    <w:rsid w:val="007C3054"/>
    <w:rsid w:val="00831E48"/>
    <w:rsid w:val="00892C8B"/>
    <w:rsid w:val="008B0396"/>
    <w:rsid w:val="008C2233"/>
    <w:rsid w:val="00912519"/>
    <w:rsid w:val="00917603"/>
    <w:rsid w:val="00967409"/>
    <w:rsid w:val="00976A48"/>
    <w:rsid w:val="009A09D2"/>
    <w:rsid w:val="00A15EA8"/>
    <w:rsid w:val="00AE6FC5"/>
    <w:rsid w:val="00B00882"/>
    <w:rsid w:val="00B02D62"/>
    <w:rsid w:val="00B51EE7"/>
    <w:rsid w:val="00B71D96"/>
    <w:rsid w:val="00B76BC5"/>
    <w:rsid w:val="00B82B59"/>
    <w:rsid w:val="00BB0CBE"/>
    <w:rsid w:val="00BC0C11"/>
    <w:rsid w:val="00BC7501"/>
    <w:rsid w:val="00C45675"/>
    <w:rsid w:val="00C740EC"/>
    <w:rsid w:val="00C80B43"/>
    <w:rsid w:val="00CB7FBF"/>
    <w:rsid w:val="00CF6C5D"/>
    <w:rsid w:val="00D36D70"/>
    <w:rsid w:val="00D943CE"/>
    <w:rsid w:val="00DB6980"/>
    <w:rsid w:val="00DE270D"/>
    <w:rsid w:val="00E63728"/>
    <w:rsid w:val="00EB22EA"/>
    <w:rsid w:val="00EC0040"/>
    <w:rsid w:val="00EC0140"/>
    <w:rsid w:val="00ED1DA8"/>
    <w:rsid w:val="00ED78BF"/>
    <w:rsid w:val="00F20B43"/>
    <w:rsid w:val="00F37E79"/>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3321E-FC1B-4BE0-BA65-06E03EE1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871</Words>
  <Characters>4970</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Tajnik</cp:lastModifiedBy>
  <cp:revision>6</cp:revision>
  <cp:lastPrinted>2019-03-25T08:22:00Z</cp:lastPrinted>
  <dcterms:created xsi:type="dcterms:W3CDTF">2020-10-22T09:09:00Z</dcterms:created>
  <dcterms:modified xsi:type="dcterms:W3CDTF">2020-12-03T11:57:00Z</dcterms:modified>
</cp:coreProperties>
</file>